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3181" w14:textId="3A750B5D" w:rsidR="008F20E5" w:rsidRPr="00253017" w:rsidRDefault="00B040F9" w:rsidP="00D32990">
      <w:pPr>
        <w:jc w:val="center"/>
        <w:rPr>
          <w:rFonts w:ascii="Tahoma" w:hAnsi="Tahoma" w:cs="Tahoma"/>
          <w:b/>
        </w:rPr>
      </w:pPr>
      <w:r w:rsidRPr="00253017">
        <w:rPr>
          <w:rFonts w:ascii="Tahoma" w:hAnsi="Tahoma" w:cs="Tahoma"/>
          <w:b/>
        </w:rPr>
        <w:t>KÚPNA ZMLUVA</w:t>
      </w:r>
    </w:p>
    <w:p w14:paraId="6C768BFF" w14:textId="77777777" w:rsidR="00376A9C" w:rsidRPr="00253017" w:rsidRDefault="00B040F9" w:rsidP="008E0223">
      <w:pPr>
        <w:pBdr>
          <w:bottom w:val="single" w:sz="4" w:space="1" w:color="auto"/>
        </w:pBdr>
        <w:jc w:val="center"/>
        <w:rPr>
          <w:rFonts w:ascii="Tahoma" w:hAnsi="Tahoma" w:cs="Tahoma"/>
          <w:bCs/>
          <w:sz w:val="20"/>
        </w:rPr>
      </w:pPr>
      <w:r w:rsidRPr="00253017">
        <w:rPr>
          <w:rFonts w:ascii="Tahoma" w:hAnsi="Tahoma" w:cs="Tahoma"/>
          <w:bCs/>
          <w:sz w:val="20"/>
        </w:rPr>
        <w:t>uzavretá podľa § 409</w:t>
      </w:r>
      <w:r w:rsidR="00353551" w:rsidRPr="00253017">
        <w:rPr>
          <w:rFonts w:ascii="Tahoma" w:hAnsi="Tahoma" w:cs="Tahoma"/>
          <w:bCs/>
          <w:sz w:val="20"/>
        </w:rPr>
        <w:t xml:space="preserve"> a na</w:t>
      </w:r>
      <w:r w:rsidRPr="00253017">
        <w:rPr>
          <w:rFonts w:ascii="Tahoma" w:hAnsi="Tahoma" w:cs="Tahoma"/>
          <w:bCs/>
          <w:sz w:val="20"/>
        </w:rPr>
        <w:t xml:space="preserve">sl. zákona č. 513/1991 Zb. Obchodný zákonník </w:t>
      </w:r>
    </w:p>
    <w:p w14:paraId="704A8459" w14:textId="04EB0CDA" w:rsidR="008F20E5" w:rsidRPr="00253017" w:rsidRDefault="00B040F9" w:rsidP="008F20E5">
      <w:pPr>
        <w:pBdr>
          <w:bottom w:val="single" w:sz="4" w:space="1" w:color="auto"/>
        </w:pBdr>
        <w:jc w:val="center"/>
        <w:rPr>
          <w:rFonts w:ascii="Tahoma" w:hAnsi="Tahoma" w:cs="Tahoma"/>
          <w:bCs/>
          <w:sz w:val="20"/>
        </w:rPr>
      </w:pPr>
      <w:r w:rsidRPr="00253017">
        <w:rPr>
          <w:rFonts w:ascii="Tahoma" w:hAnsi="Tahoma" w:cs="Tahoma"/>
          <w:bCs/>
          <w:sz w:val="20"/>
        </w:rPr>
        <w:t>v znení neskorších predpisov</w:t>
      </w:r>
      <w:r w:rsidR="00376A9C" w:rsidRPr="00253017">
        <w:rPr>
          <w:rFonts w:ascii="Tahoma" w:hAnsi="Tahoma" w:cs="Tahoma"/>
          <w:bCs/>
          <w:sz w:val="20"/>
        </w:rPr>
        <w:t xml:space="preserve"> (ďalej len ako „zmluva“).</w:t>
      </w:r>
    </w:p>
    <w:p w14:paraId="1BDAAFFF" w14:textId="7D7A23FE" w:rsidR="00567E91" w:rsidRPr="00253017" w:rsidRDefault="00567E91" w:rsidP="008E0223">
      <w:pPr>
        <w:jc w:val="both"/>
        <w:rPr>
          <w:rFonts w:ascii="Tahoma" w:hAnsi="Tahoma" w:cs="Tahoma"/>
          <w:b/>
          <w:sz w:val="20"/>
        </w:rPr>
      </w:pPr>
    </w:p>
    <w:p w14:paraId="51C3C0E2" w14:textId="77777777" w:rsidR="00D32990" w:rsidRPr="00253017" w:rsidRDefault="00D32990" w:rsidP="008E0223">
      <w:pPr>
        <w:jc w:val="both"/>
        <w:rPr>
          <w:rFonts w:ascii="Tahoma" w:hAnsi="Tahoma" w:cs="Tahoma"/>
          <w:b/>
          <w:sz w:val="20"/>
        </w:rPr>
      </w:pPr>
    </w:p>
    <w:p w14:paraId="197DA0C5" w14:textId="7FFB3274" w:rsidR="002F3891" w:rsidRPr="00253017" w:rsidRDefault="002F3891">
      <w:pPr>
        <w:pStyle w:val="Odsekzoznamu"/>
        <w:numPr>
          <w:ilvl w:val="0"/>
          <w:numId w:val="3"/>
        </w:numPr>
        <w:ind w:left="284" w:hanging="284"/>
        <w:jc w:val="both"/>
        <w:rPr>
          <w:rFonts w:ascii="Tahoma" w:hAnsi="Tahoma" w:cs="Tahoma"/>
          <w:b/>
          <w:sz w:val="20"/>
        </w:rPr>
      </w:pPr>
      <w:r w:rsidRPr="00253017">
        <w:rPr>
          <w:rFonts w:ascii="Tahoma" w:hAnsi="Tahoma" w:cs="Tahoma"/>
          <w:b/>
          <w:sz w:val="20"/>
        </w:rPr>
        <w:t>Predávajúci:</w:t>
      </w:r>
      <w:r w:rsidRPr="00253017">
        <w:rPr>
          <w:rFonts w:ascii="Tahoma" w:hAnsi="Tahoma" w:cs="Tahoma"/>
          <w:sz w:val="20"/>
        </w:rPr>
        <w:tab/>
      </w:r>
      <w:r w:rsidRPr="00253017">
        <w:rPr>
          <w:rFonts w:ascii="Tahoma" w:hAnsi="Tahoma" w:cs="Tahoma"/>
          <w:sz w:val="20"/>
        </w:rPr>
        <w:tab/>
      </w:r>
      <w:r w:rsidRPr="00253017">
        <w:rPr>
          <w:rFonts w:ascii="Tahoma" w:hAnsi="Tahoma" w:cs="Tahoma"/>
          <w:b/>
          <w:sz w:val="20"/>
        </w:rPr>
        <w:t>Jadrová a vyraďovacia spoločnosť, a.s.</w:t>
      </w:r>
    </w:p>
    <w:p w14:paraId="33AB5E21" w14:textId="5E43D01F" w:rsidR="00E52132" w:rsidRPr="00253017" w:rsidRDefault="002F3891" w:rsidP="008E0223">
      <w:pPr>
        <w:jc w:val="both"/>
        <w:rPr>
          <w:rFonts w:ascii="Tahoma" w:hAnsi="Tahoma" w:cs="Tahoma"/>
          <w:sz w:val="20"/>
        </w:rPr>
      </w:pPr>
      <w:r w:rsidRPr="00253017">
        <w:rPr>
          <w:rFonts w:ascii="Tahoma" w:hAnsi="Tahoma" w:cs="Tahoma"/>
          <w:b/>
          <w:sz w:val="20"/>
        </w:rPr>
        <w:tab/>
      </w:r>
      <w:r w:rsidRPr="00253017">
        <w:rPr>
          <w:rFonts w:ascii="Tahoma" w:hAnsi="Tahoma" w:cs="Tahoma"/>
          <w:b/>
          <w:sz w:val="20"/>
        </w:rPr>
        <w:tab/>
      </w:r>
      <w:r w:rsidRPr="00253017">
        <w:rPr>
          <w:rFonts w:ascii="Tahoma" w:hAnsi="Tahoma" w:cs="Tahoma"/>
          <w:b/>
          <w:sz w:val="20"/>
        </w:rPr>
        <w:tab/>
      </w:r>
      <w:r w:rsidRPr="00253017">
        <w:rPr>
          <w:rFonts w:ascii="Tahoma" w:hAnsi="Tahoma" w:cs="Tahoma"/>
          <w:b/>
          <w:sz w:val="20"/>
        </w:rPr>
        <w:tab/>
      </w:r>
      <w:r w:rsidRPr="00253017">
        <w:rPr>
          <w:rFonts w:ascii="Tahoma" w:hAnsi="Tahoma" w:cs="Tahoma"/>
          <w:sz w:val="20"/>
        </w:rPr>
        <w:t>Jaslovské Bohunice 360</w:t>
      </w:r>
      <w:r w:rsidR="00AF5390" w:rsidRPr="00253017">
        <w:rPr>
          <w:rFonts w:ascii="Tahoma" w:hAnsi="Tahoma" w:cs="Tahoma"/>
          <w:sz w:val="20"/>
        </w:rPr>
        <w:t xml:space="preserve">, </w:t>
      </w:r>
      <w:r w:rsidRPr="00253017">
        <w:rPr>
          <w:rFonts w:ascii="Tahoma" w:hAnsi="Tahoma" w:cs="Tahoma"/>
          <w:sz w:val="20"/>
        </w:rPr>
        <w:t>919 30 Jaslovské Bohunice</w:t>
      </w:r>
    </w:p>
    <w:p w14:paraId="58118621" w14:textId="77777777" w:rsidR="0032342D" w:rsidRPr="00253017" w:rsidRDefault="0032342D" w:rsidP="008E0223">
      <w:pPr>
        <w:jc w:val="both"/>
        <w:rPr>
          <w:rFonts w:ascii="Tahoma" w:hAnsi="Tahoma" w:cs="Tahoma"/>
          <w:bCs/>
          <w:sz w:val="20"/>
        </w:rPr>
      </w:pPr>
    </w:p>
    <w:p w14:paraId="6D01D9AF" w14:textId="7F625616" w:rsidR="000E7932" w:rsidRPr="00253017" w:rsidRDefault="00AF5390" w:rsidP="00470D8B">
      <w:pPr>
        <w:jc w:val="both"/>
        <w:rPr>
          <w:rFonts w:ascii="Tahoma" w:hAnsi="Tahoma" w:cs="Tahoma"/>
          <w:bCs/>
          <w:sz w:val="20"/>
        </w:rPr>
      </w:pPr>
      <w:r w:rsidRPr="00253017">
        <w:rPr>
          <w:rFonts w:ascii="Tahoma" w:hAnsi="Tahoma" w:cs="Tahoma"/>
          <w:bCs/>
          <w:sz w:val="20"/>
        </w:rPr>
        <w:t>zapísaný:</w:t>
      </w:r>
      <w:r w:rsidRPr="00253017">
        <w:rPr>
          <w:rFonts w:ascii="Tahoma" w:hAnsi="Tahoma" w:cs="Tahoma"/>
          <w:bCs/>
          <w:sz w:val="20"/>
        </w:rPr>
        <w:tab/>
      </w:r>
      <w:r w:rsidRPr="00253017">
        <w:rPr>
          <w:rFonts w:ascii="Tahoma" w:hAnsi="Tahoma" w:cs="Tahoma"/>
          <w:bCs/>
          <w:sz w:val="20"/>
        </w:rPr>
        <w:tab/>
      </w:r>
      <w:r w:rsidRPr="00253017">
        <w:rPr>
          <w:rFonts w:ascii="Tahoma" w:hAnsi="Tahoma" w:cs="Tahoma"/>
          <w:bCs/>
          <w:sz w:val="20"/>
        </w:rPr>
        <w:tab/>
        <w:t>v </w:t>
      </w:r>
      <w:r w:rsidR="003A0AC0" w:rsidRPr="00253017">
        <w:rPr>
          <w:rFonts w:ascii="Tahoma" w:hAnsi="Tahoma" w:cs="Tahoma"/>
          <w:bCs/>
          <w:sz w:val="20"/>
        </w:rPr>
        <w:t xml:space="preserve">obchodnom registri </w:t>
      </w:r>
      <w:r w:rsidR="002F3891" w:rsidRPr="00253017">
        <w:rPr>
          <w:rFonts w:ascii="Tahoma" w:hAnsi="Tahoma" w:cs="Tahoma"/>
          <w:bCs/>
          <w:sz w:val="20"/>
        </w:rPr>
        <w:t>O</w:t>
      </w:r>
      <w:r w:rsidRPr="00253017">
        <w:rPr>
          <w:rFonts w:ascii="Tahoma" w:hAnsi="Tahoma" w:cs="Tahoma"/>
          <w:bCs/>
          <w:sz w:val="20"/>
        </w:rPr>
        <w:t xml:space="preserve">kresného súdu </w:t>
      </w:r>
      <w:r w:rsidR="002F3891" w:rsidRPr="00253017">
        <w:rPr>
          <w:rFonts w:ascii="Tahoma" w:hAnsi="Tahoma" w:cs="Tahoma"/>
          <w:bCs/>
          <w:sz w:val="20"/>
        </w:rPr>
        <w:t>Trnava,</w:t>
      </w:r>
      <w:r w:rsidRPr="00253017">
        <w:rPr>
          <w:rFonts w:ascii="Tahoma" w:hAnsi="Tahoma" w:cs="Tahoma"/>
          <w:bCs/>
          <w:sz w:val="20"/>
        </w:rPr>
        <w:t xml:space="preserve"> </w:t>
      </w:r>
      <w:r w:rsidR="002F3891" w:rsidRPr="00253017">
        <w:rPr>
          <w:rFonts w:ascii="Tahoma" w:hAnsi="Tahoma" w:cs="Tahoma"/>
          <w:bCs/>
          <w:sz w:val="20"/>
        </w:rPr>
        <w:t>odd</w:t>
      </w:r>
      <w:r w:rsidRPr="00253017">
        <w:rPr>
          <w:rFonts w:ascii="Tahoma" w:hAnsi="Tahoma" w:cs="Tahoma"/>
          <w:bCs/>
          <w:sz w:val="20"/>
        </w:rPr>
        <w:t>.</w:t>
      </w:r>
      <w:r w:rsidR="002F3891" w:rsidRPr="00253017">
        <w:rPr>
          <w:rFonts w:ascii="Tahoma" w:hAnsi="Tahoma" w:cs="Tahoma"/>
          <w:bCs/>
          <w:sz w:val="20"/>
        </w:rPr>
        <w:t>: Sa, vložka č.: 10788/T</w:t>
      </w:r>
    </w:p>
    <w:p w14:paraId="62061E6F" w14:textId="1FCA7AF7" w:rsidR="00175041" w:rsidRPr="00253017" w:rsidRDefault="00175041" w:rsidP="00175041">
      <w:pPr>
        <w:jc w:val="both"/>
        <w:rPr>
          <w:rFonts w:ascii="Tahoma" w:hAnsi="Tahoma" w:cs="Tahoma"/>
          <w:bCs/>
          <w:sz w:val="20"/>
        </w:rPr>
      </w:pPr>
    </w:p>
    <w:p w14:paraId="676C36A3" w14:textId="593F6D3C" w:rsidR="00470D8B" w:rsidRPr="00253017" w:rsidRDefault="002F3891" w:rsidP="00470D8B">
      <w:pPr>
        <w:tabs>
          <w:tab w:val="left" w:pos="2835"/>
        </w:tabs>
        <w:rPr>
          <w:rFonts w:ascii="Tahoma" w:hAnsi="Tahoma" w:cs="Tahoma"/>
          <w:sz w:val="20"/>
        </w:rPr>
      </w:pPr>
      <w:r w:rsidRPr="00253017">
        <w:rPr>
          <w:rFonts w:ascii="Tahoma" w:hAnsi="Tahoma" w:cs="Tahoma"/>
          <w:sz w:val="20"/>
        </w:rPr>
        <w:t>zastúpený:</w:t>
      </w:r>
      <w:r w:rsidRPr="00253017">
        <w:rPr>
          <w:rFonts w:ascii="Tahoma" w:hAnsi="Tahoma" w:cs="Tahoma"/>
          <w:sz w:val="20"/>
        </w:rPr>
        <w:tab/>
      </w:r>
    </w:p>
    <w:p w14:paraId="32BFBBEF" w14:textId="2DAE3239" w:rsidR="002D23F9" w:rsidRPr="00253017" w:rsidRDefault="002D23F9" w:rsidP="00D25F8C">
      <w:pPr>
        <w:tabs>
          <w:tab w:val="left" w:pos="2694"/>
          <w:tab w:val="left" w:pos="2835"/>
        </w:tabs>
        <w:rPr>
          <w:rFonts w:ascii="Tahoma" w:hAnsi="Tahoma" w:cs="Tahoma"/>
          <w:sz w:val="20"/>
        </w:rPr>
      </w:pPr>
    </w:p>
    <w:p w14:paraId="20F5614D" w14:textId="77777777" w:rsidR="00AF5390" w:rsidRPr="00253017" w:rsidRDefault="00AF5390" w:rsidP="00470D8B">
      <w:pPr>
        <w:tabs>
          <w:tab w:val="left" w:pos="2694"/>
          <w:tab w:val="left" w:pos="2835"/>
        </w:tabs>
        <w:ind w:left="2835"/>
        <w:rPr>
          <w:rFonts w:ascii="Tahoma" w:hAnsi="Tahoma" w:cs="Tahoma"/>
          <w:sz w:val="20"/>
        </w:rPr>
      </w:pPr>
    </w:p>
    <w:p w14:paraId="1B582CDA" w14:textId="6A942FEB" w:rsidR="002F3891" w:rsidRPr="00253017" w:rsidRDefault="002F3891" w:rsidP="00470D8B">
      <w:pPr>
        <w:jc w:val="both"/>
        <w:rPr>
          <w:rFonts w:ascii="Tahoma" w:hAnsi="Tahoma" w:cs="Tahoma"/>
          <w:bCs/>
          <w:sz w:val="20"/>
        </w:rPr>
      </w:pPr>
      <w:r w:rsidRPr="00253017">
        <w:rPr>
          <w:rFonts w:ascii="Tahoma" w:hAnsi="Tahoma" w:cs="Tahoma"/>
          <w:bCs/>
          <w:sz w:val="20"/>
        </w:rPr>
        <w:t>IČO:</w:t>
      </w:r>
      <w:r w:rsidRPr="00253017">
        <w:rPr>
          <w:rFonts w:ascii="Tahoma" w:hAnsi="Tahoma" w:cs="Tahoma"/>
          <w:bCs/>
          <w:sz w:val="20"/>
        </w:rPr>
        <w:tab/>
      </w:r>
      <w:r w:rsidRPr="00253017">
        <w:rPr>
          <w:rFonts w:ascii="Tahoma" w:hAnsi="Tahoma" w:cs="Tahoma"/>
          <w:bCs/>
          <w:sz w:val="20"/>
        </w:rPr>
        <w:tab/>
      </w:r>
      <w:r w:rsidRPr="00253017">
        <w:rPr>
          <w:rFonts w:ascii="Tahoma" w:hAnsi="Tahoma" w:cs="Tahoma"/>
          <w:bCs/>
          <w:sz w:val="20"/>
        </w:rPr>
        <w:tab/>
      </w:r>
      <w:r w:rsidR="00175041" w:rsidRPr="00253017">
        <w:rPr>
          <w:rFonts w:ascii="Tahoma" w:hAnsi="Tahoma" w:cs="Tahoma"/>
          <w:bCs/>
          <w:sz w:val="20"/>
        </w:rPr>
        <w:tab/>
      </w:r>
      <w:r w:rsidRPr="00253017">
        <w:rPr>
          <w:rFonts w:ascii="Tahoma" w:hAnsi="Tahoma" w:cs="Tahoma"/>
          <w:bCs/>
          <w:sz w:val="20"/>
        </w:rPr>
        <w:t>35946024</w:t>
      </w:r>
    </w:p>
    <w:p w14:paraId="20BD7426" w14:textId="51FF3179" w:rsidR="002F3891" w:rsidRPr="00253017" w:rsidRDefault="002F3891" w:rsidP="00470D8B">
      <w:pPr>
        <w:jc w:val="both"/>
        <w:rPr>
          <w:rFonts w:ascii="Tahoma" w:hAnsi="Tahoma" w:cs="Tahoma"/>
          <w:bCs/>
          <w:sz w:val="20"/>
        </w:rPr>
      </w:pPr>
      <w:r w:rsidRPr="00253017">
        <w:rPr>
          <w:rFonts w:ascii="Tahoma" w:hAnsi="Tahoma" w:cs="Tahoma"/>
          <w:bCs/>
          <w:sz w:val="20"/>
        </w:rPr>
        <w:t>DIČ:</w:t>
      </w:r>
      <w:r w:rsidRPr="00253017">
        <w:rPr>
          <w:rFonts w:ascii="Tahoma" w:hAnsi="Tahoma" w:cs="Tahoma"/>
          <w:bCs/>
          <w:sz w:val="20"/>
        </w:rPr>
        <w:tab/>
      </w:r>
      <w:r w:rsidRPr="00253017">
        <w:rPr>
          <w:rFonts w:ascii="Tahoma" w:hAnsi="Tahoma" w:cs="Tahoma"/>
          <w:bCs/>
          <w:sz w:val="20"/>
        </w:rPr>
        <w:tab/>
      </w:r>
      <w:r w:rsidRPr="00253017">
        <w:rPr>
          <w:rFonts w:ascii="Tahoma" w:hAnsi="Tahoma" w:cs="Tahoma"/>
          <w:bCs/>
          <w:sz w:val="20"/>
        </w:rPr>
        <w:tab/>
      </w:r>
      <w:r w:rsidR="00175041" w:rsidRPr="00253017">
        <w:rPr>
          <w:rFonts w:ascii="Tahoma" w:hAnsi="Tahoma" w:cs="Tahoma"/>
          <w:bCs/>
          <w:sz w:val="20"/>
        </w:rPr>
        <w:tab/>
      </w:r>
      <w:r w:rsidRPr="00253017">
        <w:rPr>
          <w:rFonts w:ascii="Tahoma" w:hAnsi="Tahoma" w:cs="Tahoma"/>
          <w:bCs/>
          <w:sz w:val="20"/>
        </w:rPr>
        <w:t>2022036599</w:t>
      </w:r>
    </w:p>
    <w:p w14:paraId="1F1D9E30" w14:textId="4619C666" w:rsidR="002F3891" w:rsidRPr="00253017" w:rsidRDefault="002F3891" w:rsidP="00470D8B">
      <w:pPr>
        <w:jc w:val="both"/>
        <w:rPr>
          <w:rFonts w:ascii="Tahoma" w:hAnsi="Tahoma" w:cs="Tahoma"/>
          <w:sz w:val="20"/>
        </w:rPr>
      </w:pPr>
      <w:r w:rsidRPr="00253017">
        <w:rPr>
          <w:rFonts w:ascii="Tahoma" w:hAnsi="Tahoma" w:cs="Tahoma"/>
          <w:sz w:val="20"/>
        </w:rPr>
        <w:t>IČ DPH:</w:t>
      </w:r>
      <w:r w:rsidRPr="00253017">
        <w:rPr>
          <w:rFonts w:ascii="Tahoma" w:hAnsi="Tahoma" w:cs="Tahoma"/>
          <w:sz w:val="20"/>
        </w:rPr>
        <w:tab/>
      </w:r>
      <w:r w:rsidRPr="00253017">
        <w:rPr>
          <w:rFonts w:ascii="Tahoma" w:hAnsi="Tahoma" w:cs="Tahoma"/>
          <w:sz w:val="20"/>
        </w:rPr>
        <w:tab/>
      </w:r>
      <w:r w:rsidR="00175041" w:rsidRPr="00253017">
        <w:rPr>
          <w:rFonts w:ascii="Tahoma" w:hAnsi="Tahoma" w:cs="Tahoma"/>
          <w:sz w:val="20"/>
        </w:rPr>
        <w:tab/>
      </w:r>
      <w:r w:rsidRPr="00253017">
        <w:rPr>
          <w:rFonts w:ascii="Tahoma" w:hAnsi="Tahoma" w:cs="Tahoma"/>
          <w:sz w:val="20"/>
        </w:rPr>
        <w:t>SK2022036599</w:t>
      </w:r>
    </w:p>
    <w:p w14:paraId="4E4A5CBF" w14:textId="6CB8948B" w:rsidR="002F3891" w:rsidRPr="00253017" w:rsidRDefault="005311E6" w:rsidP="00470D8B">
      <w:pPr>
        <w:jc w:val="both"/>
        <w:rPr>
          <w:rFonts w:ascii="Tahoma" w:hAnsi="Tahoma" w:cs="Tahoma"/>
          <w:sz w:val="20"/>
        </w:rPr>
      </w:pPr>
      <w:r w:rsidRPr="00253017">
        <w:rPr>
          <w:rFonts w:ascii="Tahoma" w:hAnsi="Tahoma" w:cs="Tahoma"/>
          <w:sz w:val="20"/>
        </w:rPr>
        <w:t>B</w:t>
      </w:r>
      <w:r w:rsidR="002F3891" w:rsidRPr="00253017">
        <w:rPr>
          <w:rFonts w:ascii="Tahoma" w:hAnsi="Tahoma" w:cs="Tahoma"/>
          <w:sz w:val="20"/>
        </w:rPr>
        <w:t>ankové spojenie:</w:t>
      </w:r>
      <w:r w:rsidR="002F3891" w:rsidRPr="00253017">
        <w:rPr>
          <w:rFonts w:ascii="Tahoma" w:hAnsi="Tahoma" w:cs="Tahoma"/>
          <w:sz w:val="20"/>
        </w:rPr>
        <w:tab/>
      </w:r>
      <w:r w:rsidR="00175041" w:rsidRPr="00253017">
        <w:rPr>
          <w:rFonts w:ascii="Tahoma" w:hAnsi="Tahoma" w:cs="Tahoma"/>
          <w:sz w:val="20"/>
        </w:rPr>
        <w:tab/>
      </w:r>
      <w:r w:rsidR="002F3891" w:rsidRPr="00253017">
        <w:rPr>
          <w:rFonts w:ascii="Tahoma" w:hAnsi="Tahoma" w:cs="Tahoma"/>
          <w:sz w:val="20"/>
        </w:rPr>
        <w:t xml:space="preserve">Tatra banka, a.s. </w:t>
      </w:r>
    </w:p>
    <w:p w14:paraId="23849295" w14:textId="65DD0FEB" w:rsidR="002F3891" w:rsidRPr="00253017" w:rsidRDefault="005311E6" w:rsidP="00470D8B">
      <w:pPr>
        <w:jc w:val="both"/>
        <w:rPr>
          <w:rFonts w:ascii="Tahoma" w:hAnsi="Tahoma" w:cs="Tahoma"/>
          <w:sz w:val="20"/>
        </w:rPr>
      </w:pPr>
      <w:r w:rsidRPr="00253017">
        <w:rPr>
          <w:rFonts w:ascii="Tahoma" w:hAnsi="Tahoma" w:cs="Tahoma"/>
          <w:sz w:val="20"/>
        </w:rPr>
        <w:t>IBAN, BIC</w:t>
      </w:r>
      <w:r w:rsidR="00470D8B" w:rsidRPr="00253017">
        <w:rPr>
          <w:rFonts w:ascii="Tahoma" w:hAnsi="Tahoma" w:cs="Tahoma"/>
          <w:sz w:val="20"/>
        </w:rPr>
        <w:tab/>
      </w:r>
      <w:r w:rsidR="00470D8B" w:rsidRPr="00253017">
        <w:rPr>
          <w:rFonts w:ascii="Tahoma" w:hAnsi="Tahoma" w:cs="Tahoma"/>
          <w:sz w:val="20"/>
        </w:rPr>
        <w:tab/>
      </w:r>
      <w:r w:rsidR="00175041" w:rsidRPr="00253017">
        <w:rPr>
          <w:rFonts w:ascii="Tahoma" w:hAnsi="Tahoma" w:cs="Tahoma"/>
          <w:sz w:val="20"/>
        </w:rPr>
        <w:tab/>
      </w:r>
      <w:r w:rsidR="002F3891" w:rsidRPr="00253017">
        <w:rPr>
          <w:rFonts w:ascii="Tahoma" w:hAnsi="Tahoma" w:cs="Tahoma"/>
          <w:sz w:val="20"/>
        </w:rPr>
        <w:t>SK61 1100 0000 0026 2910 6127</w:t>
      </w:r>
      <w:r w:rsidRPr="00253017">
        <w:rPr>
          <w:rFonts w:ascii="Tahoma" w:hAnsi="Tahoma" w:cs="Tahoma"/>
          <w:sz w:val="20"/>
        </w:rPr>
        <w:t xml:space="preserve">, </w:t>
      </w:r>
      <w:r w:rsidR="002F3891" w:rsidRPr="00253017">
        <w:rPr>
          <w:rFonts w:ascii="Tahoma" w:hAnsi="Tahoma" w:cs="Tahoma"/>
          <w:sz w:val="20"/>
        </w:rPr>
        <w:t>TATRSKBX</w:t>
      </w:r>
    </w:p>
    <w:p w14:paraId="0A989366" w14:textId="378F2A68" w:rsidR="00BC3946" w:rsidRPr="00253017" w:rsidRDefault="00BC3946" w:rsidP="00F26748">
      <w:pPr>
        <w:ind w:firstLine="567"/>
        <w:rPr>
          <w:rFonts w:ascii="Tahoma" w:hAnsi="Tahoma" w:cs="Tahoma"/>
          <w:sz w:val="20"/>
        </w:rPr>
      </w:pPr>
    </w:p>
    <w:p w14:paraId="70EFAAE2" w14:textId="49365C5C" w:rsidR="00265E86" w:rsidRPr="00253017" w:rsidRDefault="00953048">
      <w:pPr>
        <w:pStyle w:val="Odsekzoznamu"/>
        <w:numPr>
          <w:ilvl w:val="0"/>
          <w:numId w:val="3"/>
        </w:numPr>
        <w:ind w:left="284" w:hanging="284"/>
        <w:jc w:val="both"/>
        <w:rPr>
          <w:rFonts w:ascii="Tahoma" w:hAnsi="Tahoma" w:cs="Tahoma"/>
          <w:b/>
          <w:sz w:val="20"/>
        </w:rPr>
      </w:pPr>
      <w:r w:rsidRPr="00253017">
        <w:rPr>
          <w:rFonts w:ascii="Tahoma" w:hAnsi="Tahoma" w:cs="Tahoma"/>
          <w:b/>
          <w:sz w:val="20"/>
        </w:rPr>
        <w:t>Kupujúci:</w:t>
      </w:r>
      <w:r w:rsidRPr="00253017">
        <w:rPr>
          <w:rFonts w:ascii="Tahoma" w:hAnsi="Tahoma" w:cs="Tahoma"/>
          <w:b/>
          <w:sz w:val="20"/>
        </w:rPr>
        <w:tab/>
      </w:r>
      <w:r w:rsidRPr="00253017">
        <w:rPr>
          <w:rFonts w:ascii="Tahoma" w:hAnsi="Tahoma" w:cs="Tahoma"/>
          <w:b/>
          <w:sz w:val="20"/>
        </w:rPr>
        <w:tab/>
      </w:r>
      <w:r w:rsidR="00175041" w:rsidRPr="00253017">
        <w:rPr>
          <w:rFonts w:ascii="Tahoma" w:hAnsi="Tahoma" w:cs="Tahoma"/>
          <w:b/>
          <w:sz w:val="20"/>
        </w:rPr>
        <w:tab/>
      </w:r>
      <w:r w:rsidR="002B7E93" w:rsidRPr="00253017">
        <w:rPr>
          <w:rFonts w:ascii="Tahoma" w:hAnsi="Tahoma" w:cs="Tahoma"/>
          <w:b/>
          <w:sz w:val="20"/>
        </w:rPr>
        <w:t>.............</w:t>
      </w:r>
      <w:r w:rsidR="007A5F56" w:rsidRPr="00253017">
        <w:rPr>
          <w:rFonts w:ascii="Tahoma" w:hAnsi="Tahoma" w:cs="Tahoma"/>
          <w:b/>
          <w:sz w:val="20"/>
        </w:rPr>
        <w:t>................</w:t>
      </w:r>
      <w:r w:rsidR="002B7E93" w:rsidRPr="00253017">
        <w:rPr>
          <w:rFonts w:ascii="Tahoma" w:hAnsi="Tahoma" w:cs="Tahoma"/>
          <w:b/>
          <w:sz w:val="20"/>
        </w:rPr>
        <w:t>............</w:t>
      </w:r>
    </w:p>
    <w:p w14:paraId="5E0A6FBE" w14:textId="357B9344" w:rsidR="00953048" w:rsidRPr="00253017" w:rsidRDefault="00953048" w:rsidP="00F26748">
      <w:pPr>
        <w:ind w:firstLine="567"/>
        <w:jc w:val="both"/>
        <w:rPr>
          <w:rFonts w:ascii="Tahoma" w:hAnsi="Tahoma" w:cs="Tahoma"/>
          <w:bCs/>
          <w:sz w:val="20"/>
        </w:rPr>
      </w:pPr>
      <w:r w:rsidRPr="00253017">
        <w:rPr>
          <w:rFonts w:ascii="Tahoma" w:hAnsi="Tahoma" w:cs="Tahoma"/>
          <w:b/>
          <w:sz w:val="20"/>
        </w:rPr>
        <w:tab/>
      </w:r>
      <w:r w:rsidRPr="00253017">
        <w:rPr>
          <w:rFonts w:ascii="Tahoma" w:hAnsi="Tahoma" w:cs="Tahoma"/>
          <w:b/>
          <w:sz w:val="20"/>
        </w:rPr>
        <w:tab/>
      </w:r>
      <w:r w:rsidRPr="00253017">
        <w:rPr>
          <w:rFonts w:ascii="Tahoma" w:hAnsi="Tahoma" w:cs="Tahoma"/>
          <w:b/>
          <w:sz w:val="20"/>
        </w:rPr>
        <w:tab/>
      </w:r>
    </w:p>
    <w:p w14:paraId="1B47DE5F" w14:textId="2942C7C7" w:rsidR="002D23F9" w:rsidRPr="00253017" w:rsidRDefault="00C65E21" w:rsidP="00175041">
      <w:pPr>
        <w:jc w:val="both"/>
        <w:rPr>
          <w:rFonts w:ascii="Tahoma" w:hAnsi="Tahoma" w:cs="Tahoma"/>
          <w:bCs/>
          <w:sz w:val="20"/>
        </w:rPr>
      </w:pPr>
      <w:r w:rsidRPr="00253017">
        <w:rPr>
          <w:rFonts w:ascii="Tahoma" w:hAnsi="Tahoma" w:cs="Tahoma"/>
          <w:bCs/>
          <w:sz w:val="20"/>
        </w:rPr>
        <w:t>zapísaný:</w:t>
      </w:r>
      <w:r w:rsidRPr="00253017">
        <w:rPr>
          <w:rFonts w:ascii="Tahoma" w:hAnsi="Tahoma" w:cs="Tahoma"/>
          <w:bCs/>
          <w:sz w:val="20"/>
        </w:rPr>
        <w:tab/>
      </w:r>
      <w:r w:rsidRPr="00253017">
        <w:rPr>
          <w:rFonts w:ascii="Tahoma" w:hAnsi="Tahoma" w:cs="Tahoma"/>
          <w:bCs/>
          <w:sz w:val="20"/>
        </w:rPr>
        <w:tab/>
      </w:r>
      <w:r w:rsidRPr="00253017">
        <w:rPr>
          <w:rFonts w:ascii="Tahoma" w:hAnsi="Tahoma" w:cs="Tahoma"/>
          <w:bCs/>
          <w:sz w:val="20"/>
        </w:rPr>
        <w:tab/>
        <w:t>v</w:t>
      </w:r>
      <w:r w:rsidR="003A0AC0" w:rsidRPr="00253017">
        <w:rPr>
          <w:rFonts w:ascii="Tahoma" w:hAnsi="Tahoma" w:cs="Tahoma"/>
          <w:bCs/>
          <w:sz w:val="20"/>
        </w:rPr>
        <w:t> obchodnom registri</w:t>
      </w:r>
      <w:r w:rsidRPr="00253017">
        <w:rPr>
          <w:rFonts w:ascii="Tahoma" w:hAnsi="Tahoma" w:cs="Tahoma"/>
          <w:bCs/>
          <w:sz w:val="20"/>
        </w:rPr>
        <w:t xml:space="preserve"> Okresného súdu</w:t>
      </w:r>
      <w:r w:rsidR="00F80058" w:rsidRPr="00253017">
        <w:rPr>
          <w:rFonts w:ascii="Tahoma" w:hAnsi="Tahoma" w:cs="Tahoma"/>
          <w:bCs/>
          <w:sz w:val="20"/>
        </w:rPr>
        <w:t xml:space="preserve"> </w:t>
      </w:r>
      <w:r w:rsidR="007A5F56" w:rsidRPr="00253017">
        <w:rPr>
          <w:rFonts w:ascii="Tahoma" w:hAnsi="Tahoma" w:cs="Tahoma"/>
          <w:bCs/>
          <w:sz w:val="20"/>
        </w:rPr>
        <w:t>.........</w:t>
      </w:r>
      <w:r w:rsidR="00D32990" w:rsidRPr="00253017">
        <w:rPr>
          <w:rFonts w:ascii="Tahoma" w:hAnsi="Tahoma" w:cs="Tahoma"/>
          <w:bCs/>
          <w:sz w:val="20"/>
        </w:rPr>
        <w:t>.</w:t>
      </w:r>
    </w:p>
    <w:p w14:paraId="335396AD" w14:textId="77777777" w:rsidR="0032342D" w:rsidRPr="00253017" w:rsidRDefault="0032342D" w:rsidP="00175041">
      <w:pPr>
        <w:jc w:val="both"/>
        <w:rPr>
          <w:rFonts w:ascii="Tahoma" w:hAnsi="Tahoma" w:cs="Tahoma"/>
          <w:sz w:val="20"/>
        </w:rPr>
      </w:pPr>
    </w:p>
    <w:p w14:paraId="6228605B" w14:textId="4581FEDA" w:rsidR="0017016C" w:rsidRPr="00253017" w:rsidRDefault="0017016C" w:rsidP="00175041">
      <w:pPr>
        <w:jc w:val="both"/>
        <w:rPr>
          <w:rFonts w:ascii="Tahoma" w:hAnsi="Tahoma" w:cs="Tahoma"/>
          <w:sz w:val="20"/>
        </w:rPr>
      </w:pPr>
      <w:r w:rsidRPr="00253017">
        <w:rPr>
          <w:rFonts w:ascii="Tahoma" w:hAnsi="Tahoma" w:cs="Tahoma"/>
          <w:sz w:val="20"/>
        </w:rPr>
        <w:t>zastúpený:</w:t>
      </w:r>
      <w:r w:rsidRPr="00253017">
        <w:rPr>
          <w:rFonts w:ascii="Tahoma" w:hAnsi="Tahoma" w:cs="Tahoma"/>
          <w:sz w:val="20"/>
        </w:rPr>
        <w:tab/>
      </w:r>
      <w:r w:rsidRPr="00253017">
        <w:rPr>
          <w:rFonts w:ascii="Tahoma" w:hAnsi="Tahoma" w:cs="Tahoma"/>
          <w:sz w:val="20"/>
        </w:rPr>
        <w:tab/>
      </w:r>
      <w:r w:rsidR="00175041" w:rsidRPr="00253017">
        <w:rPr>
          <w:rFonts w:ascii="Tahoma" w:hAnsi="Tahoma" w:cs="Tahoma"/>
          <w:sz w:val="20"/>
        </w:rPr>
        <w:tab/>
      </w:r>
      <w:r w:rsidR="007A5F56" w:rsidRPr="00253017">
        <w:rPr>
          <w:rStyle w:val="ra"/>
          <w:rFonts w:ascii="Tahoma" w:hAnsi="Tahoma" w:cs="Tahoma"/>
          <w:bCs/>
          <w:color w:val="000000"/>
          <w:sz w:val="20"/>
        </w:rPr>
        <w:t>............................</w:t>
      </w:r>
      <w:r w:rsidRPr="00253017">
        <w:rPr>
          <w:rFonts w:ascii="Tahoma" w:hAnsi="Tahoma" w:cs="Tahoma"/>
          <w:sz w:val="20"/>
        </w:rPr>
        <w:tab/>
      </w:r>
      <w:r w:rsidRPr="00253017">
        <w:rPr>
          <w:rFonts w:ascii="Tahoma" w:hAnsi="Tahoma" w:cs="Tahoma"/>
          <w:sz w:val="20"/>
        </w:rPr>
        <w:tab/>
      </w:r>
    </w:p>
    <w:p w14:paraId="2F2AA025" w14:textId="77777777" w:rsidR="002D23F9" w:rsidRPr="00253017" w:rsidRDefault="002D23F9" w:rsidP="00175041">
      <w:pPr>
        <w:jc w:val="both"/>
        <w:rPr>
          <w:rFonts w:ascii="Tahoma" w:hAnsi="Tahoma" w:cs="Tahoma"/>
          <w:sz w:val="20"/>
        </w:rPr>
      </w:pPr>
    </w:p>
    <w:p w14:paraId="4205643E" w14:textId="521ABE0C" w:rsidR="00594CA6" w:rsidRPr="00253017" w:rsidRDefault="00594CA6" w:rsidP="00175041">
      <w:pPr>
        <w:jc w:val="both"/>
        <w:rPr>
          <w:rFonts w:ascii="Tahoma" w:hAnsi="Tahoma" w:cs="Tahoma"/>
          <w:bCs/>
          <w:sz w:val="20"/>
        </w:rPr>
      </w:pPr>
      <w:r w:rsidRPr="00253017">
        <w:rPr>
          <w:rFonts w:ascii="Tahoma" w:hAnsi="Tahoma" w:cs="Tahoma"/>
          <w:bCs/>
          <w:sz w:val="20"/>
        </w:rPr>
        <w:t>IČ</w:t>
      </w:r>
      <w:r w:rsidR="00C65E21" w:rsidRPr="00253017">
        <w:rPr>
          <w:rFonts w:ascii="Tahoma" w:hAnsi="Tahoma" w:cs="Tahoma"/>
          <w:bCs/>
          <w:sz w:val="20"/>
        </w:rPr>
        <w:t>O</w:t>
      </w:r>
      <w:r w:rsidR="00175041" w:rsidRPr="00253017">
        <w:rPr>
          <w:rFonts w:ascii="Tahoma" w:hAnsi="Tahoma" w:cs="Tahoma"/>
          <w:bCs/>
          <w:sz w:val="20"/>
        </w:rPr>
        <w:t>:</w:t>
      </w:r>
      <w:r w:rsidR="00175041"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7A5F56" w:rsidRPr="00253017">
        <w:rPr>
          <w:rFonts w:ascii="Tahoma" w:hAnsi="Tahoma" w:cs="Tahoma"/>
          <w:bCs/>
          <w:sz w:val="20"/>
        </w:rPr>
        <w:t>............................</w:t>
      </w:r>
    </w:p>
    <w:p w14:paraId="31B191E5" w14:textId="6F5DD425" w:rsidR="007A5F56" w:rsidRPr="00253017" w:rsidRDefault="00594CA6" w:rsidP="00175041">
      <w:pPr>
        <w:jc w:val="both"/>
        <w:rPr>
          <w:rFonts w:ascii="Tahoma" w:hAnsi="Tahoma" w:cs="Tahoma"/>
          <w:bCs/>
          <w:sz w:val="20"/>
        </w:rPr>
      </w:pPr>
      <w:r w:rsidRPr="00253017">
        <w:rPr>
          <w:rFonts w:ascii="Tahoma" w:hAnsi="Tahoma" w:cs="Tahoma"/>
          <w:bCs/>
          <w:sz w:val="20"/>
        </w:rPr>
        <w:t>DIČ:</w:t>
      </w:r>
      <w:r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7A5F56" w:rsidRPr="00253017">
        <w:rPr>
          <w:rFonts w:ascii="Tahoma" w:hAnsi="Tahoma" w:cs="Tahoma"/>
          <w:bCs/>
          <w:sz w:val="20"/>
        </w:rPr>
        <w:t>............................</w:t>
      </w:r>
    </w:p>
    <w:p w14:paraId="0BC0ECBD" w14:textId="14827561" w:rsidR="00C65E21" w:rsidRPr="00253017" w:rsidRDefault="00C65E21" w:rsidP="00175041">
      <w:pPr>
        <w:jc w:val="both"/>
        <w:rPr>
          <w:rFonts w:ascii="Tahoma" w:hAnsi="Tahoma" w:cs="Tahoma"/>
          <w:bCs/>
          <w:sz w:val="20"/>
        </w:rPr>
      </w:pPr>
      <w:r w:rsidRPr="00253017">
        <w:rPr>
          <w:rFonts w:ascii="Tahoma" w:hAnsi="Tahoma" w:cs="Tahoma"/>
          <w:bCs/>
          <w:sz w:val="20"/>
        </w:rPr>
        <w:t>IČ DPH:</w:t>
      </w:r>
      <w:r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7A5F56" w:rsidRPr="00253017">
        <w:rPr>
          <w:rFonts w:ascii="Tahoma" w:hAnsi="Tahoma" w:cs="Tahoma"/>
          <w:bCs/>
          <w:sz w:val="20"/>
        </w:rPr>
        <w:t>............................</w:t>
      </w:r>
    </w:p>
    <w:p w14:paraId="58DD7975" w14:textId="6BDDCE7F" w:rsidR="007A5F56" w:rsidRPr="00253017" w:rsidRDefault="005311E6" w:rsidP="00175041">
      <w:pPr>
        <w:jc w:val="both"/>
        <w:rPr>
          <w:rFonts w:ascii="Tahoma" w:hAnsi="Tahoma" w:cs="Tahoma"/>
          <w:bCs/>
          <w:sz w:val="20"/>
        </w:rPr>
      </w:pPr>
      <w:r w:rsidRPr="00253017">
        <w:rPr>
          <w:rFonts w:ascii="Tahoma" w:hAnsi="Tahoma" w:cs="Tahoma"/>
          <w:bCs/>
          <w:sz w:val="20"/>
        </w:rPr>
        <w:t>B</w:t>
      </w:r>
      <w:r w:rsidR="00594CA6" w:rsidRPr="00253017">
        <w:rPr>
          <w:rFonts w:ascii="Tahoma" w:hAnsi="Tahoma" w:cs="Tahoma"/>
          <w:bCs/>
          <w:sz w:val="20"/>
        </w:rPr>
        <w:t>ankové spojenie:</w:t>
      </w:r>
      <w:r w:rsidR="00594CA6" w:rsidRPr="00253017">
        <w:rPr>
          <w:rFonts w:ascii="Tahoma" w:hAnsi="Tahoma" w:cs="Tahoma"/>
          <w:bCs/>
          <w:sz w:val="20"/>
        </w:rPr>
        <w:tab/>
      </w:r>
      <w:r w:rsidR="00175041" w:rsidRPr="00253017">
        <w:rPr>
          <w:rFonts w:ascii="Tahoma" w:hAnsi="Tahoma" w:cs="Tahoma"/>
          <w:bCs/>
          <w:sz w:val="20"/>
        </w:rPr>
        <w:tab/>
      </w:r>
      <w:r w:rsidR="007A5F56" w:rsidRPr="00253017">
        <w:rPr>
          <w:rFonts w:ascii="Tahoma" w:hAnsi="Tahoma" w:cs="Tahoma"/>
          <w:bCs/>
          <w:sz w:val="20"/>
        </w:rPr>
        <w:t>............................</w:t>
      </w:r>
    </w:p>
    <w:p w14:paraId="586822A2" w14:textId="58244437" w:rsidR="00594CA6" w:rsidRPr="00253017" w:rsidRDefault="005311E6" w:rsidP="00175041">
      <w:pPr>
        <w:jc w:val="both"/>
        <w:rPr>
          <w:rFonts w:ascii="Tahoma" w:hAnsi="Tahoma" w:cs="Tahoma"/>
          <w:bCs/>
          <w:sz w:val="20"/>
        </w:rPr>
      </w:pPr>
      <w:r w:rsidRPr="00253017">
        <w:rPr>
          <w:rFonts w:ascii="Tahoma" w:hAnsi="Tahoma" w:cs="Tahoma"/>
          <w:bCs/>
          <w:sz w:val="20"/>
        </w:rPr>
        <w:t>IBAN, BIC</w:t>
      </w:r>
      <w:r w:rsidRPr="00253017">
        <w:rPr>
          <w:rFonts w:ascii="Tahoma" w:hAnsi="Tahoma" w:cs="Tahoma"/>
          <w:bCs/>
          <w:sz w:val="20"/>
        </w:rPr>
        <w:tab/>
      </w:r>
      <w:r w:rsidR="00175041" w:rsidRPr="00253017">
        <w:rPr>
          <w:rFonts w:ascii="Tahoma" w:hAnsi="Tahoma" w:cs="Tahoma"/>
          <w:bCs/>
          <w:sz w:val="20"/>
        </w:rPr>
        <w:tab/>
      </w:r>
      <w:r w:rsidR="00175041" w:rsidRPr="00253017">
        <w:rPr>
          <w:rFonts w:ascii="Tahoma" w:hAnsi="Tahoma" w:cs="Tahoma"/>
          <w:bCs/>
          <w:sz w:val="20"/>
        </w:rPr>
        <w:tab/>
      </w:r>
      <w:r w:rsidR="007A5F56" w:rsidRPr="00253017">
        <w:rPr>
          <w:rFonts w:ascii="Tahoma" w:hAnsi="Tahoma" w:cs="Tahoma"/>
          <w:bCs/>
          <w:sz w:val="20"/>
        </w:rPr>
        <w:t>............................</w:t>
      </w:r>
    </w:p>
    <w:p w14:paraId="3B0C5EF1" w14:textId="77777777" w:rsidR="00A25391" w:rsidRPr="00253017" w:rsidRDefault="00A25391" w:rsidP="00F26748">
      <w:pPr>
        <w:ind w:firstLine="567"/>
        <w:rPr>
          <w:rFonts w:ascii="Tahoma" w:hAnsi="Tahoma" w:cs="Tahoma"/>
          <w:sz w:val="20"/>
        </w:rPr>
      </w:pPr>
    </w:p>
    <w:p w14:paraId="6949157D" w14:textId="077BB367" w:rsidR="00367FAE" w:rsidRPr="00253017" w:rsidRDefault="00B040F9" w:rsidP="00F26748">
      <w:pPr>
        <w:ind w:firstLine="567"/>
        <w:rPr>
          <w:rFonts w:ascii="Tahoma" w:hAnsi="Tahoma" w:cs="Tahoma"/>
          <w:b/>
          <w:bCs/>
          <w:sz w:val="20"/>
        </w:rPr>
      </w:pPr>
      <w:r w:rsidRPr="00253017">
        <w:rPr>
          <w:rFonts w:ascii="Tahoma" w:hAnsi="Tahoma" w:cs="Tahoma"/>
          <w:sz w:val="20"/>
        </w:rPr>
        <w:t>(ďalej spolu tiež</w:t>
      </w:r>
      <w:r w:rsidR="00506F74" w:rsidRPr="00253017">
        <w:rPr>
          <w:rFonts w:ascii="Tahoma" w:hAnsi="Tahoma" w:cs="Tahoma"/>
          <w:sz w:val="20"/>
        </w:rPr>
        <w:t xml:space="preserve"> ako</w:t>
      </w:r>
      <w:r w:rsidRPr="00253017">
        <w:rPr>
          <w:rFonts w:ascii="Tahoma" w:hAnsi="Tahoma" w:cs="Tahoma"/>
          <w:sz w:val="20"/>
        </w:rPr>
        <w:t xml:space="preserve"> „</w:t>
      </w:r>
      <w:r w:rsidRPr="00253017">
        <w:rPr>
          <w:rFonts w:ascii="Tahoma" w:hAnsi="Tahoma" w:cs="Tahoma"/>
          <w:b/>
          <w:sz w:val="20"/>
        </w:rPr>
        <w:t>zmluvné strany</w:t>
      </w:r>
      <w:r w:rsidRPr="00253017">
        <w:rPr>
          <w:rFonts w:ascii="Tahoma" w:hAnsi="Tahoma" w:cs="Tahoma"/>
          <w:sz w:val="20"/>
        </w:rPr>
        <w:t xml:space="preserve">” alebo osobitne </w:t>
      </w:r>
      <w:r w:rsidR="00506F74" w:rsidRPr="00253017">
        <w:rPr>
          <w:rFonts w:ascii="Tahoma" w:hAnsi="Tahoma" w:cs="Tahoma"/>
          <w:sz w:val="20"/>
        </w:rPr>
        <w:t xml:space="preserve">ako </w:t>
      </w:r>
      <w:r w:rsidRPr="00253017">
        <w:rPr>
          <w:rFonts w:ascii="Tahoma" w:hAnsi="Tahoma" w:cs="Tahoma"/>
          <w:sz w:val="20"/>
        </w:rPr>
        <w:t>„</w:t>
      </w:r>
      <w:r w:rsidRPr="00253017">
        <w:rPr>
          <w:rFonts w:ascii="Tahoma" w:hAnsi="Tahoma" w:cs="Tahoma"/>
          <w:b/>
          <w:sz w:val="20"/>
        </w:rPr>
        <w:t>zmluvná strana</w:t>
      </w:r>
      <w:r w:rsidRPr="00253017">
        <w:rPr>
          <w:rFonts w:ascii="Tahoma" w:hAnsi="Tahoma" w:cs="Tahoma"/>
          <w:sz w:val="20"/>
        </w:rPr>
        <w:t>”)</w:t>
      </w:r>
    </w:p>
    <w:p w14:paraId="7B065DC3" w14:textId="7D7FDBE2" w:rsidR="00A67BD0" w:rsidRPr="00253017" w:rsidRDefault="00A67BD0" w:rsidP="00A67BD0">
      <w:pPr>
        <w:rPr>
          <w:rFonts w:ascii="Tahoma" w:hAnsi="Tahoma" w:cs="Tahoma"/>
          <w:b/>
          <w:bCs/>
          <w:sz w:val="20"/>
        </w:rPr>
      </w:pPr>
    </w:p>
    <w:p w14:paraId="551BFD72" w14:textId="77777777" w:rsidR="00D32990" w:rsidRPr="00253017" w:rsidRDefault="00D32990" w:rsidP="00A67BD0">
      <w:pPr>
        <w:rPr>
          <w:rFonts w:ascii="Tahoma" w:hAnsi="Tahoma" w:cs="Tahoma"/>
          <w:b/>
          <w:bCs/>
          <w:sz w:val="20"/>
        </w:rPr>
      </w:pPr>
    </w:p>
    <w:p w14:paraId="702E1FCE" w14:textId="165FD5F5" w:rsidR="00B040F9" w:rsidRPr="00253017" w:rsidRDefault="00B040F9">
      <w:pPr>
        <w:pStyle w:val="Odsekzoznamu"/>
        <w:numPr>
          <w:ilvl w:val="0"/>
          <w:numId w:val="2"/>
        </w:numPr>
        <w:jc w:val="center"/>
        <w:rPr>
          <w:rFonts w:ascii="Tahoma" w:hAnsi="Tahoma" w:cs="Tahoma"/>
          <w:b/>
          <w:sz w:val="20"/>
        </w:rPr>
      </w:pPr>
      <w:r w:rsidRPr="00253017">
        <w:rPr>
          <w:rFonts w:ascii="Tahoma" w:hAnsi="Tahoma" w:cs="Tahoma"/>
          <w:b/>
          <w:sz w:val="20"/>
        </w:rPr>
        <w:t>Predmet zmluvy</w:t>
      </w:r>
    </w:p>
    <w:p w14:paraId="4BC5FDC5" w14:textId="77777777" w:rsidR="00C77E96" w:rsidRPr="00253017" w:rsidRDefault="00C77E96" w:rsidP="008E0223">
      <w:pPr>
        <w:jc w:val="center"/>
        <w:rPr>
          <w:rFonts w:ascii="Tahoma" w:hAnsi="Tahoma" w:cs="Tahoma"/>
          <w:sz w:val="20"/>
        </w:rPr>
      </w:pPr>
    </w:p>
    <w:p w14:paraId="00671547" w14:textId="47827F58" w:rsidR="00AA111A" w:rsidRPr="00253017" w:rsidRDefault="00C77E96">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Predávajúci sa zaväzuje previesť na kupujúceho vlastnícke právo k</w:t>
      </w:r>
      <w:r w:rsidR="00D25F8C" w:rsidRPr="00253017">
        <w:rPr>
          <w:rFonts w:ascii="Tahoma" w:hAnsi="Tahoma" w:cs="Tahoma"/>
          <w:caps/>
          <w:sz w:val="20"/>
        </w:rPr>
        <w:t> </w:t>
      </w:r>
      <w:r w:rsidR="00D25F8C" w:rsidRPr="00253017">
        <w:rPr>
          <w:rFonts w:ascii="Tahoma" w:hAnsi="Tahoma" w:cs="Tahoma"/>
          <w:sz w:val="20"/>
        </w:rPr>
        <w:t>majetku predávajúceho</w:t>
      </w:r>
      <w:r w:rsidRPr="00253017">
        <w:rPr>
          <w:rFonts w:ascii="Tahoma" w:hAnsi="Tahoma" w:cs="Tahoma"/>
          <w:sz w:val="20"/>
        </w:rPr>
        <w:t>,</w:t>
      </w:r>
      <w:r w:rsidR="00FD2570" w:rsidRPr="00253017">
        <w:rPr>
          <w:rFonts w:ascii="Tahoma" w:hAnsi="Tahoma" w:cs="Tahoma"/>
          <w:sz w:val="20"/>
        </w:rPr>
        <w:t xml:space="preserve"> ktorý je špecifikovaný</w:t>
      </w:r>
      <w:r w:rsidR="00046D36" w:rsidRPr="00253017">
        <w:rPr>
          <w:rFonts w:ascii="Tahoma" w:hAnsi="Tahoma" w:cs="Tahoma"/>
          <w:sz w:val="20"/>
        </w:rPr>
        <w:t xml:space="preserve"> v p</w:t>
      </w:r>
      <w:r w:rsidRPr="00253017">
        <w:rPr>
          <w:rFonts w:ascii="Tahoma" w:hAnsi="Tahoma" w:cs="Tahoma"/>
          <w:sz w:val="20"/>
        </w:rPr>
        <w:t>rílohe č. 1 tejto zmluvy (ďalej len ako „</w:t>
      </w:r>
      <w:r w:rsidR="00D25F8C" w:rsidRPr="00253017">
        <w:rPr>
          <w:rFonts w:ascii="Tahoma" w:hAnsi="Tahoma" w:cs="Tahoma"/>
          <w:sz w:val="20"/>
        </w:rPr>
        <w:t>majetok</w:t>
      </w:r>
      <w:r w:rsidR="00645B70" w:rsidRPr="00253017">
        <w:rPr>
          <w:rFonts w:ascii="Tahoma" w:hAnsi="Tahoma" w:cs="Tahoma"/>
          <w:sz w:val="20"/>
        </w:rPr>
        <w:t>“</w:t>
      </w:r>
      <w:r w:rsidRPr="00253017">
        <w:rPr>
          <w:rFonts w:ascii="Tahoma" w:hAnsi="Tahoma" w:cs="Tahoma"/>
          <w:sz w:val="20"/>
        </w:rPr>
        <w:t>) a kupujúci sa zaväzuje zaplatiť predávajúcem</w:t>
      </w:r>
      <w:r w:rsidR="007C1909" w:rsidRPr="00253017">
        <w:rPr>
          <w:rFonts w:ascii="Tahoma" w:hAnsi="Tahoma" w:cs="Tahoma"/>
          <w:sz w:val="20"/>
        </w:rPr>
        <w:t xml:space="preserve">u kúpnu cenu podľa bodu </w:t>
      </w:r>
      <w:r w:rsidRPr="00253017">
        <w:rPr>
          <w:rFonts w:ascii="Tahoma" w:hAnsi="Tahoma" w:cs="Tahoma"/>
          <w:sz w:val="20"/>
        </w:rPr>
        <w:t>2.1 tejto zmluvy</w:t>
      </w:r>
      <w:r w:rsidR="00FD2570" w:rsidRPr="00253017">
        <w:rPr>
          <w:rFonts w:ascii="Tahoma" w:hAnsi="Tahoma" w:cs="Tahoma"/>
          <w:sz w:val="20"/>
        </w:rPr>
        <w:t xml:space="preserve">, </w:t>
      </w:r>
      <w:r w:rsidR="00D25F8C" w:rsidRPr="00253017">
        <w:rPr>
          <w:rFonts w:ascii="Tahoma" w:hAnsi="Tahoma" w:cs="Tahoma"/>
          <w:sz w:val="20"/>
        </w:rPr>
        <w:t>majetok</w:t>
      </w:r>
      <w:r w:rsidR="00FC3070" w:rsidRPr="00253017">
        <w:rPr>
          <w:rFonts w:ascii="Tahoma" w:hAnsi="Tahoma" w:cs="Tahoma"/>
          <w:sz w:val="20"/>
        </w:rPr>
        <w:t xml:space="preserve"> prevziať a za týmto účelom vykonať činnosti uvedené v tejto zmluve.   </w:t>
      </w:r>
    </w:p>
    <w:p w14:paraId="3BFC6D10" w14:textId="77777777" w:rsidR="004959C2" w:rsidRPr="00253017" w:rsidRDefault="004959C2" w:rsidP="008E0223">
      <w:pPr>
        <w:rPr>
          <w:rFonts w:ascii="Tahoma" w:hAnsi="Tahoma" w:cs="Tahoma"/>
          <w:sz w:val="20"/>
        </w:rPr>
      </w:pPr>
    </w:p>
    <w:p w14:paraId="685B7B24" w14:textId="7361BE5B" w:rsidR="00B040F9" w:rsidRPr="00253017" w:rsidRDefault="00CD0363">
      <w:pPr>
        <w:pStyle w:val="Odsekzoznamu"/>
        <w:numPr>
          <w:ilvl w:val="0"/>
          <w:numId w:val="2"/>
        </w:numPr>
        <w:jc w:val="center"/>
        <w:rPr>
          <w:rFonts w:ascii="Tahoma" w:hAnsi="Tahoma" w:cs="Tahoma"/>
          <w:b/>
          <w:bCs/>
          <w:sz w:val="20"/>
        </w:rPr>
      </w:pPr>
      <w:r w:rsidRPr="00253017">
        <w:rPr>
          <w:rFonts w:ascii="Tahoma" w:hAnsi="Tahoma" w:cs="Tahoma"/>
          <w:b/>
          <w:bCs/>
          <w:sz w:val="20"/>
        </w:rPr>
        <w:t>Kúpna c</w:t>
      </w:r>
      <w:r w:rsidR="00B040F9" w:rsidRPr="00253017">
        <w:rPr>
          <w:rFonts w:ascii="Tahoma" w:hAnsi="Tahoma" w:cs="Tahoma"/>
          <w:b/>
          <w:bCs/>
          <w:sz w:val="20"/>
        </w:rPr>
        <w:t>en</w:t>
      </w:r>
      <w:r w:rsidR="007C1909" w:rsidRPr="00253017">
        <w:rPr>
          <w:rFonts w:ascii="Tahoma" w:hAnsi="Tahoma" w:cs="Tahoma"/>
          <w:b/>
          <w:bCs/>
          <w:sz w:val="20"/>
        </w:rPr>
        <w:t>a</w:t>
      </w:r>
      <w:r w:rsidR="00B040F9" w:rsidRPr="00253017">
        <w:rPr>
          <w:rFonts w:ascii="Tahoma" w:hAnsi="Tahoma" w:cs="Tahoma"/>
          <w:b/>
          <w:bCs/>
          <w:sz w:val="20"/>
        </w:rPr>
        <w:t xml:space="preserve"> a platobné podmienky</w:t>
      </w:r>
    </w:p>
    <w:p w14:paraId="188FF9C2" w14:textId="77777777" w:rsidR="00B040F9" w:rsidRPr="00253017" w:rsidRDefault="00B040F9" w:rsidP="008E0223">
      <w:pPr>
        <w:jc w:val="center"/>
        <w:rPr>
          <w:rFonts w:ascii="Tahoma" w:hAnsi="Tahoma" w:cs="Tahoma"/>
          <w:b/>
          <w:bCs/>
          <w:sz w:val="20"/>
        </w:rPr>
      </w:pPr>
    </w:p>
    <w:p w14:paraId="666D4D9C" w14:textId="061B38F8" w:rsidR="006D1A4B" w:rsidRPr="00253017" w:rsidRDefault="00CD0363">
      <w:pPr>
        <w:pStyle w:val="Odsekzoznamu"/>
        <w:numPr>
          <w:ilvl w:val="1"/>
          <w:numId w:val="2"/>
        </w:numPr>
        <w:ind w:left="567" w:hanging="567"/>
        <w:jc w:val="both"/>
        <w:rPr>
          <w:rFonts w:ascii="Tahoma" w:hAnsi="Tahoma" w:cs="Tahoma"/>
          <w:sz w:val="20"/>
        </w:rPr>
      </w:pPr>
      <w:r w:rsidRPr="00253017">
        <w:rPr>
          <w:rFonts w:ascii="Tahoma" w:hAnsi="Tahoma" w:cs="Tahoma"/>
          <w:sz w:val="20"/>
        </w:rPr>
        <w:t>Kúpna c</w:t>
      </w:r>
      <w:r w:rsidR="007C1909" w:rsidRPr="00253017">
        <w:rPr>
          <w:rFonts w:ascii="Tahoma" w:hAnsi="Tahoma" w:cs="Tahoma"/>
          <w:sz w:val="20"/>
        </w:rPr>
        <w:t xml:space="preserve">ena </w:t>
      </w:r>
      <w:r w:rsidR="00415CA7" w:rsidRPr="00253017">
        <w:rPr>
          <w:rFonts w:ascii="Tahoma" w:hAnsi="Tahoma" w:cs="Tahoma"/>
          <w:sz w:val="20"/>
        </w:rPr>
        <w:t xml:space="preserve">za </w:t>
      </w:r>
      <w:r w:rsidR="00D25F8C" w:rsidRPr="00253017">
        <w:rPr>
          <w:rFonts w:ascii="Tahoma" w:hAnsi="Tahoma" w:cs="Tahoma"/>
          <w:sz w:val="20"/>
        </w:rPr>
        <w:t>predávaný majetok</w:t>
      </w:r>
      <w:r w:rsidR="00415CA7" w:rsidRPr="00253017">
        <w:rPr>
          <w:rFonts w:ascii="Tahoma" w:hAnsi="Tahoma" w:cs="Tahoma"/>
          <w:sz w:val="20"/>
        </w:rPr>
        <w:t>,</w:t>
      </w:r>
      <w:r w:rsidR="005B3EA6" w:rsidRPr="00253017">
        <w:rPr>
          <w:rFonts w:ascii="Tahoma" w:hAnsi="Tahoma" w:cs="Tahoma"/>
          <w:sz w:val="20"/>
        </w:rPr>
        <w:t xml:space="preserve"> </w:t>
      </w:r>
      <w:r w:rsidR="007C1909" w:rsidRPr="00253017">
        <w:rPr>
          <w:rFonts w:ascii="Tahoma" w:hAnsi="Tahoma" w:cs="Tahoma"/>
          <w:sz w:val="20"/>
        </w:rPr>
        <w:t>je stanovená vo výške:</w:t>
      </w:r>
    </w:p>
    <w:p w14:paraId="6FD4409E" w14:textId="77777777" w:rsidR="00846A76" w:rsidRPr="00253017" w:rsidRDefault="00846A76" w:rsidP="008E0223">
      <w:pPr>
        <w:ind w:left="703" w:hanging="703"/>
        <w:jc w:val="center"/>
        <w:rPr>
          <w:rFonts w:ascii="Tahoma" w:hAnsi="Tahoma" w:cs="Tahoma"/>
          <w:b/>
          <w:sz w:val="20"/>
        </w:rPr>
      </w:pPr>
    </w:p>
    <w:p w14:paraId="6FC4F73C" w14:textId="77777777" w:rsidR="00D25F8C" w:rsidRPr="00253017" w:rsidRDefault="00204F22" w:rsidP="0007470E">
      <w:pPr>
        <w:ind w:left="703" w:hanging="703"/>
        <w:jc w:val="center"/>
        <w:rPr>
          <w:rFonts w:ascii="Tahoma" w:hAnsi="Tahoma" w:cs="Tahoma"/>
          <w:b/>
          <w:bCs/>
          <w:sz w:val="20"/>
        </w:rPr>
      </w:pPr>
      <w:proofErr w:type="spellStart"/>
      <w:r w:rsidRPr="00253017">
        <w:rPr>
          <w:rFonts w:ascii="Tahoma" w:hAnsi="Tahoma" w:cs="Tahoma"/>
          <w:b/>
          <w:bCs/>
          <w:sz w:val="20"/>
        </w:rPr>
        <w:t>xxxxx</w:t>
      </w:r>
      <w:proofErr w:type="spellEnd"/>
      <w:r w:rsidR="00B040F9" w:rsidRPr="00253017">
        <w:rPr>
          <w:rFonts w:ascii="Tahoma" w:hAnsi="Tahoma" w:cs="Tahoma"/>
          <w:b/>
          <w:bCs/>
          <w:sz w:val="20"/>
        </w:rPr>
        <w:t xml:space="preserve"> EUR</w:t>
      </w:r>
      <w:r w:rsidR="006D1A4B" w:rsidRPr="00253017">
        <w:rPr>
          <w:rFonts w:ascii="Tahoma" w:hAnsi="Tahoma" w:cs="Tahoma"/>
          <w:b/>
          <w:bCs/>
          <w:sz w:val="20"/>
        </w:rPr>
        <w:t xml:space="preserve"> bez DPH</w:t>
      </w:r>
      <w:r w:rsidR="00846A76" w:rsidRPr="00253017">
        <w:rPr>
          <w:rFonts w:ascii="Tahoma" w:hAnsi="Tahoma" w:cs="Tahoma"/>
          <w:b/>
          <w:bCs/>
          <w:sz w:val="20"/>
        </w:rPr>
        <w:t xml:space="preserve"> </w:t>
      </w:r>
    </w:p>
    <w:p w14:paraId="68B404DA" w14:textId="17173124" w:rsidR="00B040F9" w:rsidRPr="00253017" w:rsidRDefault="00B040F9" w:rsidP="0007470E">
      <w:pPr>
        <w:ind w:left="703" w:hanging="703"/>
        <w:jc w:val="center"/>
        <w:rPr>
          <w:rFonts w:ascii="Tahoma" w:hAnsi="Tahoma" w:cs="Tahoma"/>
          <w:sz w:val="20"/>
        </w:rPr>
      </w:pPr>
      <w:r w:rsidRPr="00253017">
        <w:rPr>
          <w:rFonts w:ascii="Tahoma" w:hAnsi="Tahoma" w:cs="Tahoma"/>
          <w:sz w:val="20"/>
        </w:rPr>
        <w:t xml:space="preserve">(slovom: </w:t>
      </w:r>
      <w:proofErr w:type="spellStart"/>
      <w:r w:rsidR="00204F22" w:rsidRPr="00253017">
        <w:rPr>
          <w:rFonts w:ascii="Tahoma" w:hAnsi="Tahoma" w:cs="Tahoma"/>
          <w:sz w:val="20"/>
        </w:rPr>
        <w:t>xxxxx</w:t>
      </w:r>
      <w:proofErr w:type="spellEnd"/>
      <w:r w:rsidR="00ED3FC5" w:rsidRPr="00253017">
        <w:rPr>
          <w:rFonts w:ascii="Tahoma" w:hAnsi="Tahoma" w:cs="Tahoma"/>
          <w:sz w:val="20"/>
        </w:rPr>
        <w:t xml:space="preserve"> </w:t>
      </w:r>
      <w:r w:rsidR="00305534" w:rsidRPr="00253017">
        <w:rPr>
          <w:rFonts w:ascii="Tahoma" w:hAnsi="Tahoma" w:cs="Tahoma"/>
          <w:sz w:val="20"/>
        </w:rPr>
        <w:t>euro</w:t>
      </w:r>
      <w:r w:rsidR="00FF6C36" w:rsidRPr="00253017">
        <w:rPr>
          <w:rFonts w:ascii="Tahoma" w:hAnsi="Tahoma" w:cs="Tahoma"/>
          <w:sz w:val="20"/>
        </w:rPr>
        <w:t xml:space="preserve"> bez DPH</w:t>
      </w:r>
      <w:r w:rsidRPr="00253017">
        <w:rPr>
          <w:rFonts w:ascii="Tahoma" w:hAnsi="Tahoma" w:cs="Tahoma"/>
          <w:sz w:val="20"/>
        </w:rPr>
        <w:t>)</w:t>
      </w:r>
      <w:r w:rsidR="0007470E" w:rsidRPr="00253017">
        <w:rPr>
          <w:rFonts w:ascii="Tahoma" w:hAnsi="Tahoma" w:cs="Tahoma"/>
          <w:sz w:val="20"/>
        </w:rPr>
        <w:t>.</w:t>
      </w:r>
    </w:p>
    <w:p w14:paraId="031897CE" w14:textId="77777777" w:rsidR="00846A76" w:rsidRPr="00253017" w:rsidRDefault="00846A76" w:rsidP="008E0223">
      <w:pPr>
        <w:tabs>
          <w:tab w:val="left" w:pos="0"/>
        </w:tabs>
        <w:jc w:val="center"/>
        <w:rPr>
          <w:rFonts w:ascii="Tahoma" w:hAnsi="Tahoma" w:cs="Tahoma"/>
          <w:sz w:val="20"/>
        </w:rPr>
      </w:pPr>
    </w:p>
    <w:p w14:paraId="0CF1D4C7" w14:textId="0A499BBD" w:rsidR="002D23F9" w:rsidRPr="00253017" w:rsidRDefault="00B040F9">
      <w:pPr>
        <w:pStyle w:val="Odsekzoznamu"/>
        <w:numPr>
          <w:ilvl w:val="1"/>
          <w:numId w:val="2"/>
        </w:numPr>
        <w:ind w:left="567" w:hanging="567"/>
        <w:jc w:val="both"/>
        <w:rPr>
          <w:rFonts w:ascii="Tahoma" w:hAnsi="Tahoma" w:cs="Tahoma"/>
          <w:sz w:val="20"/>
        </w:rPr>
      </w:pPr>
      <w:r w:rsidRPr="00253017">
        <w:rPr>
          <w:rFonts w:ascii="Tahoma" w:hAnsi="Tahoma" w:cs="Tahoma"/>
          <w:sz w:val="20"/>
        </w:rPr>
        <w:t>Úhrada bude realizovaná bezhotovostným spôsobom na základe vystaven</w:t>
      </w:r>
      <w:r w:rsidR="006E196A" w:rsidRPr="00253017">
        <w:rPr>
          <w:rFonts w:ascii="Tahoma" w:hAnsi="Tahoma" w:cs="Tahoma"/>
          <w:sz w:val="20"/>
        </w:rPr>
        <w:t>ej</w:t>
      </w:r>
      <w:r w:rsidRPr="00253017">
        <w:rPr>
          <w:rFonts w:ascii="Tahoma" w:hAnsi="Tahoma" w:cs="Tahoma"/>
          <w:sz w:val="20"/>
        </w:rPr>
        <w:t xml:space="preserve"> </w:t>
      </w:r>
      <w:r w:rsidR="009C7214" w:rsidRPr="00253017">
        <w:rPr>
          <w:rFonts w:ascii="Tahoma" w:hAnsi="Tahoma" w:cs="Tahoma"/>
          <w:sz w:val="20"/>
        </w:rPr>
        <w:t>zálohov</w:t>
      </w:r>
      <w:r w:rsidR="006E196A" w:rsidRPr="00253017">
        <w:rPr>
          <w:rFonts w:ascii="Tahoma" w:hAnsi="Tahoma" w:cs="Tahoma"/>
          <w:sz w:val="20"/>
        </w:rPr>
        <w:t>ej</w:t>
      </w:r>
      <w:r w:rsidR="009C7214" w:rsidRPr="00253017">
        <w:rPr>
          <w:rFonts w:ascii="Tahoma" w:hAnsi="Tahoma" w:cs="Tahoma"/>
          <w:sz w:val="20"/>
        </w:rPr>
        <w:t xml:space="preserve"> </w:t>
      </w:r>
      <w:r w:rsidRPr="00253017">
        <w:rPr>
          <w:rFonts w:ascii="Tahoma" w:hAnsi="Tahoma" w:cs="Tahoma"/>
          <w:sz w:val="20"/>
        </w:rPr>
        <w:t>faktúr</w:t>
      </w:r>
      <w:r w:rsidR="006E196A" w:rsidRPr="00253017">
        <w:rPr>
          <w:rFonts w:ascii="Tahoma" w:hAnsi="Tahoma" w:cs="Tahoma"/>
          <w:sz w:val="20"/>
        </w:rPr>
        <w:t>y</w:t>
      </w:r>
      <w:r w:rsidRPr="00253017">
        <w:rPr>
          <w:rFonts w:ascii="Tahoma" w:hAnsi="Tahoma" w:cs="Tahoma"/>
          <w:sz w:val="20"/>
        </w:rPr>
        <w:t>.</w:t>
      </w:r>
      <w:r w:rsidR="002D23F9" w:rsidRPr="00253017">
        <w:rPr>
          <w:rFonts w:ascii="Tahoma" w:hAnsi="Tahoma" w:cs="Tahoma"/>
          <w:sz w:val="20"/>
        </w:rPr>
        <w:t xml:space="preserve"> Lehota splatnosti </w:t>
      </w:r>
      <w:r w:rsidR="001D1094" w:rsidRPr="00253017">
        <w:rPr>
          <w:rFonts w:ascii="Tahoma" w:hAnsi="Tahoma" w:cs="Tahoma"/>
          <w:sz w:val="20"/>
        </w:rPr>
        <w:t xml:space="preserve">zálohovej </w:t>
      </w:r>
      <w:r w:rsidR="002D23F9" w:rsidRPr="00253017">
        <w:rPr>
          <w:rFonts w:ascii="Tahoma" w:hAnsi="Tahoma" w:cs="Tahoma"/>
          <w:sz w:val="20"/>
        </w:rPr>
        <w:t xml:space="preserve">faktúry je </w:t>
      </w:r>
      <w:r w:rsidR="00D32990" w:rsidRPr="00253017">
        <w:rPr>
          <w:rFonts w:ascii="Tahoma" w:hAnsi="Tahoma" w:cs="Tahoma"/>
          <w:sz w:val="20"/>
        </w:rPr>
        <w:t>7</w:t>
      </w:r>
      <w:r w:rsidR="002D23F9" w:rsidRPr="00253017">
        <w:rPr>
          <w:rFonts w:ascii="Tahoma" w:hAnsi="Tahoma" w:cs="Tahoma"/>
          <w:sz w:val="20"/>
        </w:rPr>
        <w:t xml:space="preserve"> dní odo dňa jej doručenia kupujúcemu. V prípade pochybností sa má za to, že faktúra bola doručená na tretí deň od</w:t>
      </w:r>
      <w:r w:rsidR="003A0AC0" w:rsidRPr="00253017">
        <w:rPr>
          <w:rFonts w:ascii="Tahoma" w:hAnsi="Tahoma" w:cs="Tahoma"/>
          <w:sz w:val="20"/>
        </w:rPr>
        <w:t xml:space="preserve">o dňa </w:t>
      </w:r>
      <w:r w:rsidR="00674F5C" w:rsidRPr="00253017">
        <w:rPr>
          <w:rFonts w:ascii="Tahoma" w:hAnsi="Tahoma" w:cs="Tahoma"/>
          <w:sz w:val="20"/>
        </w:rPr>
        <w:t>jej odoslania.</w:t>
      </w:r>
    </w:p>
    <w:p w14:paraId="15F9D4AF" w14:textId="77777777" w:rsidR="0001663C" w:rsidRPr="00253017" w:rsidRDefault="0001663C" w:rsidP="0001663C">
      <w:pPr>
        <w:pStyle w:val="Odsekzoznamu"/>
        <w:ind w:left="567"/>
        <w:jc w:val="both"/>
        <w:rPr>
          <w:rFonts w:ascii="Tahoma" w:hAnsi="Tahoma" w:cs="Tahoma"/>
          <w:sz w:val="20"/>
        </w:rPr>
      </w:pPr>
    </w:p>
    <w:p w14:paraId="74AC6DB6" w14:textId="098BD719" w:rsidR="0001663C" w:rsidRPr="00253017" w:rsidRDefault="0001663C">
      <w:pPr>
        <w:pStyle w:val="Odsekzoznamu"/>
        <w:numPr>
          <w:ilvl w:val="1"/>
          <w:numId w:val="2"/>
        </w:numPr>
        <w:ind w:left="567" w:hanging="567"/>
        <w:jc w:val="both"/>
        <w:rPr>
          <w:rFonts w:ascii="Tahoma" w:hAnsi="Tahoma" w:cs="Tahoma"/>
          <w:bCs/>
          <w:sz w:val="20"/>
        </w:rPr>
      </w:pPr>
      <w:r w:rsidRPr="00253017">
        <w:rPr>
          <w:rFonts w:ascii="Tahoma" w:hAnsi="Tahoma" w:cs="Tahoma"/>
          <w:bCs/>
          <w:sz w:val="20"/>
        </w:rPr>
        <w:t>V</w:t>
      </w:r>
      <w:r w:rsidR="001D1094" w:rsidRPr="00253017">
        <w:rPr>
          <w:rFonts w:ascii="Tahoma" w:hAnsi="Tahoma" w:cs="Tahoma"/>
          <w:bCs/>
          <w:sz w:val="20"/>
        </w:rPr>
        <w:t> </w:t>
      </w:r>
      <w:r w:rsidRPr="00253017">
        <w:rPr>
          <w:rFonts w:ascii="Tahoma" w:hAnsi="Tahoma" w:cs="Tahoma"/>
          <w:bCs/>
          <w:sz w:val="20"/>
        </w:rPr>
        <w:t>prípade</w:t>
      </w:r>
      <w:r w:rsidR="001D1094" w:rsidRPr="00253017">
        <w:rPr>
          <w:rFonts w:ascii="Tahoma" w:hAnsi="Tahoma" w:cs="Tahoma"/>
          <w:bCs/>
          <w:sz w:val="20"/>
        </w:rPr>
        <w:t>,</w:t>
      </w:r>
      <w:r w:rsidRPr="00253017">
        <w:rPr>
          <w:rFonts w:ascii="Tahoma" w:hAnsi="Tahoma" w:cs="Tahoma"/>
          <w:bCs/>
          <w:sz w:val="20"/>
        </w:rPr>
        <w:t xml:space="preserve"> ak kupujúci neuhradí zálohovú faktúru </w:t>
      </w:r>
      <w:r w:rsidR="001D1094" w:rsidRPr="00253017">
        <w:rPr>
          <w:rFonts w:ascii="Tahoma" w:hAnsi="Tahoma" w:cs="Tahoma"/>
          <w:bCs/>
          <w:sz w:val="20"/>
        </w:rPr>
        <w:t>v lehote splatnosti podľa bodu 2.2.</w:t>
      </w:r>
      <w:r w:rsidRPr="00253017">
        <w:rPr>
          <w:rFonts w:ascii="Tahoma" w:hAnsi="Tahoma" w:cs="Tahoma"/>
          <w:bCs/>
          <w:sz w:val="20"/>
        </w:rPr>
        <w:t xml:space="preserve"> platnosť a účinnosť tejto zmluvy sa končí k </w:t>
      </w:r>
      <w:r w:rsidR="00D32990" w:rsidRPr="00253017">
        <w:rPr>
          <w:rFonts w:ascii="Tahoma" w:hAnsi="Tahoma" w:cs="Tahoma"/>
          <w:bCs/>
          <w:sz w:val="20"/>
        </w:rPr>
        <w:t>8</w:t>
      </w:r>
      <w:r w:rsidRPr="00253017">
        <w:rPr>
          <w:rFonts w:ascii="Tahoma" w:hAnsi="Tahoma" w:cs="Tahoma"/>
          <w:bCs/>
          <w:sz w:val="20"/>
        </w:rPr>
        <w:t xml:space="preserve">. dňu odo dňa doručenia faktúry kupujúcemu a k tomuto dňu zmluva zaniká. </w:t>
      </w:r>
    </w:p>
    <w:p w14:paraId="7157A027" w14:textId="77777777" w:rsidR="005B3EA6" w:rsidRPr="00253017" w:rsidRDefault="005B3EA6" w:rsidP="005B3EA6">
      <w:pPr>
        <w:pStyle w:val="Odsekzoznamu"/>
        <w:ind w:left="567"/>
        <w:jc w:val="both"/>
        <w:rPr>
          <w:rFonts w:ascii="Tahoma" w:hAnsi="Tahoma" w:cs="Tahoma"/>
          <w:sz w:val="20"/>
        </w:rPr>
      </w:pPr>
    </w:p>
    <w:p w14:paraId="3CE3B063" w14:textId="498168AB" w:rsidR="00A272A7" w:rsidRPr="00253017" w:rsidRDefault="00A272A7">
      <w:pPr>
        <w:pStyle w:val="Odsekzoznamu"/>
        <w:numPr>
          <w:ilvl w:val="1"/>
          <w:numId w:val="2"/>
        </w:numPr>
        <w:ind w:left="567" w:hanging="567"/>
        <w:jc w:val="both"/>
        <w:rPr>
          <w:rFonts w:ascii="Tahoma" w:hAnsi="Tahoma" w:cs="Tahoma"/>
          <w:sz w:val="20"/>
        </w:rPr>
      </w:pPr>
      <w:r w:rsidRPr="00253017">
        <w:rPr>
          <w:rFonts w:ascii="Tahoma" w:hAnsi="Tahoma" w:cs="Tahoma"/>
          <w:sz w:val="20"/>
        </w:rPr>
        <w:t xml:space="preserve">Predávajúci </w:t>
      </w:r>
      <w:r w:rsidRPr="00253017">
        <w:rPr>
          <w:rFonts w:ascii="Tahoma" w:hAnsi="Tahoma" w:cs="Tahoma"/>
          <w:bCs/>
          <w:sz w:val="20"/>
        </w:rPr>
        <w:t>vystaví</w:t>
      </w:r>
      <w:r w:rsidRPr="00253017">
        <w:rPr>
          <w:rFonts w:ascii="Tahoma" w:hAnsi="Tahoma" w:cs="Tahoma"/>
          <w:sz w:val="20"/>
        </w:rPr>
        <w:t xml:space="preserve"> na cenu dohodnutú zmluvnými stranami v bode 2.1 tejto zmluvy zálohovú faktúru najneskôr do 15 dni od nadobudnutia účinnosti tejto zmluvy. </w:t>
      </w:r>
      <w:r w:rsidR="00183755" w:rsidRPr="00253017">
        <w:rPr>
          <w:rFonts w:ascii="Tahoma" w:hAnsi="Tahoma" w:cs="Tahoma"/>
          <w:sz w:val="20"/>
        </w:rPr>
        <w:t xml:space="preserve">Po úhrade zálohovej faktúry kupujúcim </w:t>
      </w:r>
      <w:r w:rsidR="00183755" w:rsidRPr="00253017">
        <w:rPr>
          <w:rFonts w:ascii="Tahoma" w:hAnsi="Tahoma" w:cs="Tahoma"/>
          <w:sz w:val="20"/>
        </w:rPr>
        <w:lastRenderedPageBreak/>
        <w:t>predávajúci odovzdá kupujúcemu majetok a kupujúci ho prevezme. Na základe podpísaného protokolu o odovzdaní a prevzatí majetku predávajúci vystaví vyúčtovaciu faktúru k zálohovej faktúre.</w:t>
      </w:r>
    </w:p>
    <w:p w14:paraId="22087699" w14:textId="77777777" w:rsidR="00183755" w:rsidRPr="00253017" w:rsidRDefault="00183755" w:rsidP="00183755">
      <w:pPr>
        <w:pStyle w:val="Odsekzoznamu"/>
        <w:rPr>
          <w:rFonts w:ascii="Tahoma" w:hAnsi="Tahoma" w:cs="Tahoma"/>
          <w:sz w:val="20"/>
        </w:rPr>
      </w:pPr>
    </w:p>
    <w:p w14:paraId="308CBBAC" w14:textId="173CE8CB" w:rsidR="00183755" w:rsidRPr="00253017" w:rsidRDefault="00183755">
      <w:pPr>
        <w:pStyle w:val="Odsekzoznamu"/>
        <w:numPr>
          <w:ilvl w:val="1"/>
          <w:numId w:val="2"/>
        </w:numPr>
        <w:ind w:left="567" w:hanging="567"/>
        <w:jc w:val="both"/>
        <w:rPr>
          <w:rFonts w:ascii="Tahoma" w:hAnsi="Tahoma" w:cs="Tahoma"/>
          <w:sz w:val="20"/>
        </w:rPr>
      </w:pPr>
      <w:r w:rsidRPr="00253017">
        <w:rPr>
          <w:rFonts w:ascii="Tahoma" w:hAnsi="Tahoma" w:cs="Tahoma"/>
          <w:sz w:val="20"/>
        </w:rPr>
        <w:t xml:space="preserve">Faktúra bude vyhotovená v zmysle zákona č. 222/2004 Z.z. o DPH v znení neskorších predpisov. </w:t>
      </w:r>
    </w:p>
    <w:p w14:paraId="0C8B3D6E" w14:textId="77777777" w:rsidR="007C1909" w:rsidRPr="00253017" w:rsidRDefault="007C1909" w:rsidP="008E0223">
      <w:pPr>
        <w:rPr>
          <w:rFonts w:ascii="Tahoma" w:hAnsi="Tahoma" w:cs="Tahoma"/>
          <w:b/>
          <w:bCs/>
          <w:sz w:val="20"/>
        </w:rPr>
      </w:pPr>
    </w:p>
    <w:p w14:paraId="73BBCEAA" w14:textId="77777777" w:rsidR="00B040F9" w:rsidRPr="00253017" w:rsidRDefault="00B040F9">
      <w:pPr>
        <w:pStyle w:val="Odsekzoznamu"/>
        <w:numPr>
          <w:ilvl w:val="0"/>
          <w:numId w:val="2"/>
        </w:numPr>
        <w:jc w:val="center"/>
        <w:rPr>
          <w:rFonts w:ascii="Tahoma" w:hAnsi="Tahoma" w:cs="Tahoma"/>
          <w:b/>
          <w:bCs/>
          <w:sz w:val="20"/>
        </w:rPr>
      </w:pPr>
      <w:r w:rsidRPr="00253017">
        <w:rPr>
          <w:rFonts w:ascii="Tahoma" w:hAnsi="Tahoma" w:cs="Tahoma"/>
          <w:b/>
          <w:bCs/>
          <w:sz w:val="20"/>
        </w:rPr>
        <w:t>Práva a povinnosti zmluvných strán</w:t>
      </w:r>
    </w:p>
    <w:p w14:paraId="06F4464C" w14:textId="77777777" w:rsidR="00B040F9" w:rsidRPr="00253017" w:rsidRDefault="00B040F9" w:rsidP="008E0223">
      <w:pPr>
        <w:jc w:val="center"/>
        <w:rPr>
          <w:rFonts w:ascii="Tahoma" w:hAnsi="Tahoma" w:cs="Tahoma"/>
          <w:b/>
          <w:bCs/>
          <w:sz w:val="20"/>
        </w:rPr>
      </w:pPr>
    </w:p>
    <w:p w14:paraId="150C878D" w14:textId="552D5FBD" w:rsidR="00AF5390" w:rsidRPr="00253017" w:rsidRDefault="000E7932">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Predá</w:t>
      </w:r>
      <w:r w:rsidR="00FD2570" w:rsidRPr="00253017">
        <w:rPr>
          <w:rFonts w:ascii="Tahoma" w:hAnsi="Tahoma" w:cs="Tahoma"/>
          <w:sz w:val="20"/>
        </w:rPr>
        <w:t xml:space="preserve">vajúci prehlasuje, že </w:t>
      </w:r>
      <w:r w:rsidR="00183755" w:rsidRPr="00253017">
        <w:rPr>
          <w:rFonts w:ascii="Tahoma" w:hAnsi="Tahoma" w:cs="Tahoma"/>
          <w:sz w:val="20"/>
        </w:rPr>
        <w:t>majetok</w:t>
      </w:r>
      <w:r w:rsidRPr="00253017">
        <w:rPr>
          <w:rFonts w:ascii="Tahoma" w:hAnsi="Tahoma" w:cs="Tahoma"/>
          <w:sz w:val="20"/>
        </w:rPr>
        <w:t xml:space="preserve"> nie </w:t>
      </w:r>
      <w:r w:rsidR="00FD2570" w:rsidRPr="00253017">
        <w:rPr>
          <w:rFonts w:ascii="Tahoma" w:hAnsi="Tahoma" w:cs="Tahoma"/>
          <w:sz w:val="20"/>
        </w:rPr>
        <w:t>je zaťažený</w:t>
      </w:r>
      <w:r w:rsidRPr="00253017">
        <w:rPr>
          <w:rFonts w:ascii="Tahoma" w:hAnsi="Tahoma" w:cs="Tahoma"/>
          <w:sz w:val="20"/>
        </w:rPr>
        <w:t xml:space="preserve"> žiadnymi právami tretích osôb, ani</w:t>
      </w:r>
      <w:r w:rsidR="00FD2570" w:rsidRPr="00253017">
        <w:rPr>
          <w:rFonts w:ascii="Tahoma" w:hAnsi="Tahoma" w:cs="Tahoma"/>
          <w:sz w:val="20"/>
        </w:rPr>
        <w:t xml:space="preserve"> inými právami obmedzujúcimi jeho</w:t>
      </w:r>
      <w:r w:rsidRPr="00253017">
        <w:rPr>
          <w:rFonts w:ascii="Tahoma" w:hAnsi="Tahoma" w:cs="Tahoma"/>
          <w:sz w:val="20"/>
        </w:rPr>
        <w:t xml:space="preserve"> slobodné využívanie a že nezamlčal žiadne podstatné údaje, vady, ani skryté vady, o ktorých by </w:t>
      </w:r>
      <w:r w:rsidR="00FD2570" w:rsidRPr="00253017">
        <w:rPr>
          <w:rFonts w:ascii="Tahoma" w:hAnsi="Tahoma" w:cs="Tahoma"/>
          <w:sz w:val="20"/>
        </w:rPr>
        <w:t xml:space="preserve">vedel. Predávajúci na </w:t>
      </w:r>
      <w:r w:rsidR="00183755" w:rsidRPr="00253017">
        <w:rPr>
          <w:rFonts w:ascii="Tahoma" w:hAnsi="Tahoma" w:cs="Tahoma"/>
          <w:sz w:val="20"/>
        </w:rPr>
        <w:t>majetok</w:t>
      </w:r>
      <w:r w:rsidRPr="00253017">
        <w:rPr>
          <w:rFonts w:ascii="Tahoma" w:hAnsi="Tahoma" w:cs="Tahoma"/>
          <w:sz w:val="20"/>
        </w:rPr>
        <w:t xml:space="preserve"> neposkytuje žiadnu záruku.</w:t>
      </w:r>
    </w:p>
    <w:p w14:paraId="5FDC99CD" w14:textId="77777777" w:rsidR="00D83D4F" w:rsidRPr="00253017" w:rsidRDefault="00D83D4F" w:rsidP="00D83D4F">
      <w:pPr>
        <w:pStyle w:val="Odsekzoznamu"/>
        <w:tabs>
          <w:tab w:val="left" w:pos="720"/>
        </w:tabs>
        <w:ind w:left="567"/>
        <w:jc w:val="both"/>
        <w:rPr>
          <w:rFonts w:ascii="Tahoma" w:hAnsi="Tahoma" w:cs="Tahoma"/>
          <w:sz w:val="20"/>
        </w:rPr>
      </w:pPr>
    </w:p>
    <w:p w14:paraId="2D0543B6" w14:textId="5BC8F9CF" w:rsidR="00D83D4F" w:rsidRPr="00253017" w:rsidRDefault="0077415B">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Kupujúci prehlasuje, že bol obozná</w:t>
      </w:r>
      <w:r w:rsidR="00FD2570" w:rsidRPr="00253017">
        <w:rPr>
          <w:rFonts w:ascii="Tahoma" w:hAnsi="Tahoma" w:cs="Tahoma"/>
          <w:sz w:val="20"/>
        </w:rPr>
        <w:t>mený s technickým</w:t>
      </w:r>
      <w:r w:rsidR="00B75D24" w:rsidRPr="00253017">
        <w:rPr>
          <w:rFonts w:ascii="Tahoma" w:hAnsi="Tahoma" w:cs="Tahoma"/>
          <w:sz w:val="20"/>
        </w:rPr>
        <w:t xml:space="preserve"> </w:t>
      </w:r>
      <w:r w:rsidR="00183755" w:rsidRPr="00253017">
        <w:rPr>
          <w:rFonts w:ascii="Tahoma" w:hAnsi="Tahoma" w:cs="Tahoma"/>
          <w:sz w:val="20"/>
        </w:rPr>
        <w:t>majetku</w:t>
      </w:r>
      <w:r w:rsidR="001B4C36" w:rsidRPr="00253017">
        <w:rPr>
          <w:rFonts w:ascii="Tahoma" w:hAnsi="Tahoma" w:cs="Tahoma"/>
          <w:sz w:val="20"/>
        </w:rPr>
        <w:t xml:space="preserve"> </w:t>
      </w:r>
      <w:r w:rsidR="00B75D24" w:rsidRPr="00253017">
        <w:rPr>
          <w:rFonts w:ascii="Tahoma" w:hAnsi="Tahoma" w:cs="Tahoma"/>
          <w:sz w:val="20"/>
        </w:rPr>
        <w:t xml:space="preserve">a potvrdzuje, že stav </w:t>
      </w:r>
      <w:r w:rsidR="00183755" w:rsidRPr="00253017">
        <w:rPr>
          <w:rFonts w:ascii="Tahoma" w:hAnsi="Tahoma" w:cs="Tahoma"/>
          <w:sz w:val="20"/>
        </w:rPr>
        <w:t>majetku</w:t>
      </w:r>
      <w:r w:rsidRPr="00253017">
        <w:rPr>
          <w:rFonts w:ascii="Tahoma" w:hAnsi="Tahoma" w:cs="Tahoma"/>
          <w:sz w:val="20"/>
        </w:rPr>
        <w:t xml:space="preserve"> zodpovedá </w:t>
      </w:r>
      <w:r w:rsidR="00FD2570" w:rsidRPr="00253017">
        <w:rPr>
          <w:rFonts w:ascii="Tahoma" w:hAnsi="Tahoma" w:cs="Tahoma"/>
          <w:sz w:val="20"/>
        </w:rPr>
        <w:t>jeho</w:t>
      </w:r>
      <w:r w:rsidR="00544C00" w:rsidRPr="00253017">
        <w:rPr>
          <w:rFonts w:ascii="Tahoma" w:hAnsi="Tahoma" w:cs="Tahoma"/>
          <w:sz w:val="20"/>
        </w:rPr>
        <w:t xml:space="preserve"> </w:t>
      </w:r>
      <w:r w:rsidRPr="00253017">
        <w:rPr>
          <w:rFonts w:ascii="Tahoma" w:hAnsi="Tahoma" w:cs="Tahoma"/>
          <w:sz w:val="20"/>
        </w:rPr>
        <w:t>veku</w:t>
      </w:r>
      <w:r w:rsidR="00544C00" w:rsidRPr="00253017">
        <w:rPr>
          <w:rFonts w:ascii="Tahoma" w:hAnsi="Tahoma" w:cs="Tahoma"/>
          <w:sz w:val="20"/>
        </w:rPr>
        <w:t xml:space="preserve"> a</w:t>
      </w:r>
      <w:r w:rsidRPr="00253017">
        <w:rPr>
          <w:rFonts w:ascii="Tahoma" w:hAnsi="Tahoma" w:cs="Tahoma"/>
          <w:sz w:val="20"/>
        </w:rPr>
        <w:t xml:space="preserve"> opotrebeniu</w:t>
      </w:r>
      <w:r w:rsidR="00002FB0" w:rsidRPr="00253017">
        <w:rPr>
          <w:rFonts w:ascii="Tahoma" w:hAnsi="Tahoma" w:cs="Tahoma"/>
          <w:sz w:val="20"/>
        </w:rPr>
        <w:t xml:space="preserve"> a v takomto stave </w:t>
      </w:r>
      <w:r w:rsidR="00FD2570" w:rsidRPr="00253017">
        <w:rPr>
          <w:rFonts w:ascii="Tahoma" w:hAnsi="Tahoma" w:cs="Tahoma"/>
          <w:sz w:val="20"/>
        </w:rPr>
        <w:t>ho</w:t>
      </w:r>
      <w:r w:rsidR="00002FB0" w:rsidRPr="00253017">
        <w:rPr>
          <w:rFonts w:ascii="Tahoma" w:hAnsi="Tahoma" w:cs="Tahoma"/>
          <w:sz w:val="20"/>
        </w:rPr>
        <w:t xml:space="preserve"> kupuje</w:t>
      </w:r>
      <w:r w:rsidRPr="00253017">
        <w:rPr>
          <w:rFonts w:ascii="Tahoma" w:hAnsi="Tahoma" w:cs="Tahoma"/>
          <w:sz w:val="20"/>
        </w:rPr>
        <w:t>.</w:t>
      </w:r>
    </w:p>
    <w:p w14:paraId="4DDDAE21" w14:textId="01593C1E" w:rsidR="000E7932" w:rsidRPr="00253017" w:rsidRDefault="000E7932" w:rsidP="00470D8B">
      <w:pPr>
        <w:pStyle w:val="Odsekzoznamu"/>
        <w:tabs>
          <w:tab w:val="left" w:pos="720"/>
        </w:tabs>
        <w:ind w:left="567"/>
        <w:jc w:val="both"/>
        <w:rPr>
          <w:rFonts w:ascii="Tahoma" w:hAnsi="Tahoma" w:cs="Tahoma"/>
          <w:sz w:val="20"/>
        </w:rPr>
      </w:pPr>
    </w:p>
    <w:p w14:paraId="68EDD6EC" w14:textId="2D7C4CB9" w:rsidR="006516A2" w:rsidRPr="00253017" w:rsidRDefault="000E7932">
      <w:pPr>
        <w:pStyle w:val="Odsekzoznamu"/>
        <w:numPr>
          <w:ilvl w:val="1"/>
          <w:numId w:val="2"/>
        </w:numPr>
        <w:tabs>
          <w:tab w:val="left" w:pos="720"/>
        </w:tabs>
        <w:ind w:left="567" w:hanging="567"/>
        <w:jc w:val="both"/>
      </w:pPr>
      <w:r w:rsidRPr="00253017">
        <w:rPr>
          <w:rFonts w:ascii="Tahoma" w:hAnsi="Tahoma" w:cs="Tahoma"/>
          <w:sz w:val="20"/>
        </w:rPr>
        <w:t>Predávajúci sa zaväzuj</w:t>
      </w:r>
      <w:r w:rsidR="00FD2570" w:rsidRPr="00253017">
        <w:rPr>
          <w:rFonts w:ascii="Tahoma" w:hAnsi="Tahoma" w:cs="Tahoma"/>
          <w:sz w:val="20"/>
        </w:rPr>
        <w:t xml:space="preserve">e odovzdať kupujúcemu </w:t>
      </w:r>
      <w:r w:rsidR="00183755" w:rsidRPr="00253017">
        <w:rPr>
          <w:rFonts w:ascii="Tahoma" w:hAnsi="Tahoma" w:cs="Tahoma"/>
          <w:sz w:val="20"/>
        </w:rPr>
        <w:t>majetok</w:t>
      </w:r>
      <w:r w:rsidRPr="00253017">
        <w:rPr>
          <w:rFonts w:ascii="Tahoma" w:hAnsi="Tahoma" w:cs="Tahoma"/>
          <w:sz w:val="20"/>
        </w:rPr>
        <w:t xml:space="preserve"> </w:t>
      </w:r>
      <w:r w:rsidR="00D033AE" w:rsidRPr="00253017">
        <w:rPr>
          <w:rFonts w:ascii="Tahoma" w:hAnsi="Tahoma" w:cs="Tahoma"/>
          <w:sz w:val="20"/>
        </w:rPr>
        <w:t>bezodkladne po z</w:t>
      </w:r>
      <w:r w:rsidR="0032342D" w:rsidRPr="00253017">
        <w:rPr>
          <w:rFonts w:ascii="Tahoma" w:hAnsi="Tahoma" w:cs="Tahoma"/>
          <w:sz w:val="20"/>
        </w:rPr>
        <w:t>aplatení kúpnej ceny</w:t>
      </w:r>
      <w:r w:rsidR="006516A2" w:rsidRPr="00253017">
        <w:rPr>
          <w:rFonts w:ascii="Tahoma" w:hAnsi="Tahoma" w:cs="Tahoma"/>
          <w:sz w:val="20"/>
        </w:rPr>
        <w:t xml:space="preserve">. Kupujúci sa zaväzuje </w:t>
      </w:r>
      <w:r w:rsidR="00183755" w:rsidRPr="00253017">
        <w:rPr>
          <w:rFonts w:ascii="Tahoma" w:hAnsi="Tahoma" w:cs="Tahoma"/>
          <w:sz w:val="20"/>
        </w:rPr>
        <w:t>majetok</w:t>
      </w:r>
      <w:r w:rsidR="006516A2" w:rsidRPr="00253017">
        <w:rPr>
          <w:rFonts w:ascii="Tahoma" w:hAnsi="Tahoma" w:cs="Tahoma"/>
          <w:sz w:val="20"/>
        </w:rPr>
        <w:t xml:space="preserve"> bezodkladne prevziať </w:t>
      </w:r>
      <w:r w:rsidR="006516A2" w:rsidRPr="00253017">
        <w:rPr>
          <w:rFonts w:ascii="Tahoma" w:hAnsi="Tahoma" w:cs="Tahoma"/>
          <w:bCs/>
          <w:sz w:val="20"/>
        </w:rPr>
        <w:t xml:space="preserve">a </w:t>
      </w:r>
      <w:r w:rsidR="006516A2" w:rsidRPr="00253017">
        <w:rPr>
          <w:rFonts w:ascii="Tahoma" w:hAnsi="Tahoma" w:cs="Tahoma"/>
          <w:sz w:val="20"/>
        </w:rPr>
        <w:t>najneskôr do 30 pracovných dní od zaplatenia zálohovej faktúry</w:t>
      </w:r>
      <w:r w:rsidR="006516A2" w:rsidRPr="00253017">
        <w:rPr>
          <w:rFonts w:ascii="Tahoma" w:hAnsi="Tahoma" w:cs="Tahoma"/>
          <w:bCs/>
          <w:sz w:val="20"/>
        </w:rPr>
        <w:t xml:space="preserve"> </w:t>
      </w:r>
      <w:r w:rsidR="00183755" w:rsidRPr="00253017">
        <w:rPr>
          <w:rFonts w:ascii="Tahoma" w:hAnsi="Tahoma" w:cs="Tahoma"/>
          <w:bCs/>
          <w:sz w:val="20"/>
        </w:rPr>
        <w:t>majetok</w:t>
      </w:r>
      <w:r w:rsidR="006516A2" w:rsidRPr="00253017">
        <w:rPr>
          <w:rFonts w:ascii="Tahoma" w:hAnsi="Tahoma" w:cs="Tahoma"/>
          <w:bCs/>
          <w:sz w:val="20"/>
        </w:rPr>
        <w:t xml:space="preserve"> odviezť</w:t>
      </w:r>
      <w:r w:rsidR="006516A2" w:rsidRPr="00253017">
        <w:rPr>
          <w:rFonts w:ascii="Tahoma" w:hAnsi="Tahoma" w:cs="Tahoma"/>
          <w:sz w:val="20"/>
        </w:rPr>
        <w:t xml:space="preserve">. Po uplynutí tejto lehoty bude kupujúcemu účtované </w:t>
      </w:r>
      <w:r w:rsidR="006516A2" w:rsidRPr="00253017">
        <w:rPr>
          <w:rFonts w:ascii="Tahoma" w:hAnsi="Tahoma" w:cs="Tahoma"/>
          <w:bCs/>
          <w:sz w:val="20"/>
        </w:rPr>
        <w:t>„skladné“</w:t>
      </w:r>
      <w:r w:rsidR="006516A2" w:rsidRPr="00253017">
        <w:rPr>
          <w:rFonts w:ascii="Tahoma" w:hAnsi="Tahoma" w:cs="Tahoma"/>
          <w:sz w:val="20"/>
        </w:rPr>
        <w:t xml:space="preserve"> vo výške 5</w:t>
      </w:r>
      <w:r w:rsidR="00FC7DDF" w:rsidRPr="00253017">
        <w:rPr>
          <w:rFonts w:ascii="Tahoma" w:hAnsi="Tahoma" w:cs="Tahoma"/>
          <w:sz w:val="20"/>
        </w:rPr>
        <w:t>0</w:t>
      </w:r>
      <w:r w:rsidR="006516A2" w:rsidRPr="00253017">
        <w:rPr>
          <w:rFonts w:ascii="Tahoma" w:hAnsi="Tahoma" w:cs="Tahoma"/>
          <w:sz w:val="20"/>
        </w:rPr>
        <w:t xml:space="preserve">,- € za každý začatý deň </w:t>
      </w:r>
      <w:r w:rsidR="00FC7DDF" w:rsidRPr="00253017">
        <w:rPr>
          <w:rFonts w:ascii="Tahoma" w:hAnsi="Tahoma" w:cs="Tahoma"/>
          <w:sz w:val="20"/>
        </w:rPr>
        <w:t xml:space="preserve">a každú položku majetku </w:t>
      </w:r>
      <w:r w:rsidR="006516A2" w:rsidRPr="00253017">
        <w:rPr>
          <w:rFonts w:ascii="Tahoma" w:hAnsi="Tahoma" w:cs="Tahoma"/>
          <w:sz w:val="20"/>
        </w:rPr>
        <w:t xml:space="preserve">od uplynutia lehoty na prevzatie a odvoz </w:t>
      </w:r>
      <w:r w:rsidR="00183755" w:rsidRPr="00253017">
        <w:rPr>
          <w:rFonts w:ascii="Tahoma" w:hAnsi="Tahoma" w:cs="Tahoma"/>
          <w:sz w:val="20"/>
        </w:rPr>
        <w:t>majetku</w:t>
      </w:r>
      <w:r w:rsidR="001C68CC" w:rsidRPr="00253017">
        <w:rPr>
          <w:rFonts w:ascii="Tahoma" w:hAnsi="Tahoma" w:cs="Tahoma"/>
          <w:sz w:val="20"/>
        </w:rPr>
        <w:t xml:space="preserve"> až kým nebude všetok </w:t>
      </w:r>
      <w:r w:rsidR="00183755" w:rsidRPr="00253017">
        <w:rPr>
          <w:rFonts w:ascii="Tahoma" w:hAnsi="Tahoma" w:cs="Tahoma"/>
          <w:sz w:val="20"/>
        </w:rPr>
        <w:t>majetok</w:t>
      </w:r>
      <w:r w:rsidR="001C68CC" w:rsidRPr="00253017">
        <w:rPr>
          <w:rFonts w:ascii="Tahoma" w:hAnsi="Tahoma" w:cs="Tahoma"/>
          <w:sz w:val="20"/>
        </w:rPr>
        <w:t xml:space="preserve"> odvezený z areálu predávajúceho</w:t>
      </w:r>
      <w:r w:rsidR="006516A2" w:rsidRPr="00253017">
        <w:t xml:space="preserve">. </w:t>
      </w:r>
    </w:p>
    <w:p w14:paraId="2EA08761" w14:textId="5A21EC40" w:rsidR="00D83D4F" w:rsidRPr="00253017" w:rsidRDefault="00D83D4F" w:rsidP="00470D8B">
      <w:pPr>
        <w:pStyle w:val="Odsekzoznamu"/>
        <w:tabs>
          <w:tab w:val="left" w:pos="720"/>
        </w:tabs>
        <w:ind w:left="567"/>
        <w:jc w:val="both"/>
        <w:rPr>
          <w:rFonts w:ascii="Tahoma" w:hAnsi="Tahoma" w:cs="Tahoma"/>
          <w:sz w:val="20"/>
        </w:rPr>
      </w:pPr>
    </w:p>
    <w:p w14:paraId="059702B4" w14:textId="742E997F" w:rsidR="00D83D4F" w:rsidRPr="00253017" w:rsidRDefault="00B040F9">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Predávajúci</w:t>
      </w:r>
      <w:r w:rsidR="00183755" w:rsidRPr="00253017">
        <w:rPr>
          <w:rFonts w:ascii="Tahoma" w:hAnsi="Tahoma" w:cs="Tahoma"/>
          <w:sz w:val="20"/>
        </w:rPr>
        <w:t xml:space="preserve"> s</w:t>
      </w:r>
      <w:r w:rsidRPr="00253017">
        <w:rPr>
          <w:rFonts w:ascii="Tahoma" w:hAnsi="Tahoma" w:cs="Tahoma"/>
          <w:sz w:val="20"/>
        </w:rPr>
        <w:t xml:space="preserve">a zaväzuje poskytnúť kupujúcemu súčinnosť pri vybavovaní všetkých povolení a zabezpečovaní pohybu </w:t>
      </w:r>
      <w:r w:rsidR="007B2F39" w:rsidRPr="00253017">
        <w:rPr>
          <w:rFonts w:ascii="Tahoma" w:hAnsi="Tahoma" w:cs="Tahoma"/>
          <w:sz w:val="20"/>
        </w:rPr>
        <w:t>techniky a personálu kupujúceho</w:t>
      </w:r>
      <w:r w:rsidRPr="00253017">
        <w:rPr>
          <w:rFonts w:ascii="Tahoma" w:hAnsi="Tahoma" w:cs="Tahoma"/>
          <w:sz w:val="20"/>
        </w:rPr>
        <w:t xml:space="preserve"> v určených priestoroch predávajúceho.</w:t>
      </w:r>
    </w:p>
    <w:p w14:paraId="17C206D3" w14:textId="77777777" w:rsidR="007113BB" w:rsidRPr="00253017" w:rsidRDefault="007113BB" w:rsidP="00470D8B">
      <w:pPr>
        <w:pStyle w:val="Odsekzoznamu"/>
        <w:tabs>
          <w:tab w:val="left" w:pos="720"/>
        </w:tabs>
        <w:ind w:left="567"/>
        <w:jc w:val="both"/>
        <w:rPr>
          <w:rFonts w:ascii="Tahoma" w:hAnsi="Tahoma" w:cs="Tahoma"/>
          <w:sz w:val="20"/>
        </w:rPr>
      </w:pPr>
    </w:p>
    <w:p w14:paraId="7D9F391B" w14:textId="77706E41" w:rsidR="008625D5" w:rsidRPr="00253017" w:rsidRDefault="0032758B">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Na</w:t>
      </w:r>
      <w:r w:rsidR="00194D20" w:rsidRPr="00253017">
        <w:rPr>
          <w:rFonts w:ascii="Tahoma" w:hAnsi="Tahoma" w:cs="Tahoma"/>
          <w:sz w:val="20"/>
        </w:rPr>
        <w:t xml:space="preserve"> účel</w:t>
      </w:r>
      <w:r w:rsidRPr="00253017">
        <w:rPr>
          <w:rFonts w:ascii="Tahoma" w:hAnsi="Tahoma" w:cs="Tahoma"/>
          <w:sz w:val="20"/>
        </w:rPr>
        <w:t>y</w:t>
      </w:r>
      <w:r w:rsidR="00194D20" w:rsidRPr="00253017">
        <w:rPr>
          <w:rFonts w:ascii="Tahoma" w:hAnsi="Tahoma" w:cs="Tahoma"/>
          <w:sz w:val="20"/>
        </w:rPr>
        <w:t xml:space="preserve"> zabezpečenia vstupu do areálu predávajúceho</w:t>
      </w:r>
      <w:r w:rsidR="00183755" w:rsidRPr="00253017">
        <w:rPr>
          <w:rFonts w:ascii="Tahoma" w:hAnsi="Tahoma" w:cs="Tahoma"/>
          <w:sz w:val="20"/>
        </w:rPr>
        <w:t xml:space="preserve"> </w:t>
      </w:r>
      <w:r w:rsidR="00422712" w:rsidRPr="00253017">
        <w:rPr>
          <w:rFonts w:ascii="Tahoma" w:hAnsi="Tahoma" w:cs="Tahoma"/>
          <w:sz w:val="20"/>
        </w:rPr>
        <w:t>z dôvodu</w:t>
      </w:r>
      <w:r w:rsidR="00183755" w:rsidRPr="00253017">
        <w:rPr>
          <w:rFonts w:ascii="Tahoma" w:hAnsi="Tahoma" w:cs="Tahoma"/>
          <w:sz w:val="20"/>
        </w:rPr>
        <w:t xml:space="preserve"> prevzatia, demontáže, naloženia a odvozu odpredávaného majetku</w:t>
      </w:r>
      <w:r w:rsidR="00194D20" w:rsidRPr="00253017">
        <w:rPr>
          <w:rFonts w:ascii="Tahoma" w:hAnsi="Tahoma" w:cs="Tahoma"/>
          <w:sz w:val="20"/>
        </w:rPr>
        <w:t>, kupujúci minimálne tri pracovné dni pred ohláseným začatím prác predloží predávajúcemu potrebné údaje o zamestnancoch, doklady o príslušnej kvalifikácii zamestnancov, ďalej údaje o</w:t>
      </w:r>
      <w:r w:rsidR="008C7138" w:rsidRPr="00253017">
        <w:rPr>
          <w:rFonts w:ascii="Tahoma" w:hAnsi="Tahoma" w:cs="Tahoma"/>
          <w:sz w:val="20"/>
        </w:rPr>
        <w:t> </w:t>
      </w:r>
      <w:r w:rsidR="00194D20" w:rsidRPr="00253017">
        <w:rPr>
          <w:rFonts w:ascii="Tahoma" w:hAnsi="Tahoma" w:cs="Tahoma"/>
          <w:sz w:val="20"/>
        </w:rPr>
        <w:t>dopravných</w:t>
      </w:r>
      <w:r w:rsidR="008C7138" w:rsidRPr="00253017">
        <w:rPr>
          <w:rFonts w:ascii="Tahoma" w:hAnsi="Tahoma" w:cs="Tahoma"/>
          <w:sz w:val="20"/>
        </w:rPr>
        <w:t xml:space="preserve"> </w:t>
      </w:r>
      <w:r w:rsidR="00194D20" w:rsidRPr="00253017">
        <w:rPr>
          <w:rFonts w:ascii="Tahoma" w:hAnsi="Tahoma" w:cs="Tahoma"/>
          <w:sz w:val="20"/>
        </w:rPr>
        <w:t>prostriedkoch, zariadeniach a náradí, ktoré bude využívať pre vykonávanie požadovaných č</w:t>
      </w:r>
      <w:r w:rsidR="008625D5" w:rsidRPr="00253017">
        <w:rPr>
          <w:rFonts w:ascii="Tahoma" w:hAnsi="Tahoma" w:cs="Tahoma"/>
          <w:sz w:val="20"/>
        </w:rPr>
        <w:t>inností v areáli predávajúceho.</w:t>
      </w:r>
    </w:p>
    <w:p w14:paraId="5AFB8160" w14:textId="77777777" w:rsidR="008625D5" w:rsidRPr="00253017" w:rsidRDefault="008625D5" w:rsidP="008625D5">
      <w:pPr>
        <w:pStyle w:val="Odsekzoznamu"/>
        <w:tabs>
          <w:tab w:val="left" w:pos="720"/>
        </w:tabs>
        <w:ind w:left="567"/>
        <w:jc w:val="both"/>
        <w:rPr>
          <w:rFonts w:ascii="Tahoma" w:hAnsi="Tahoma" w:cs="Tahoma"/>
          <w:sz w:val="20"/>
        </w:rPr>
      </w:pPr>
    </w:p>
    <w:p w14:paraId="2A69AD1D" w14:textId="116B79DA" w:rsidR="00194D20" w:rsidRPr="00253017" w:rsidRDefault="00194D20">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Pred vstupom do stráženého priestoru predávajúceho</w:t>
      </w:r>
      <w:r w:rsidR="00D83D4F" w:rsidRPr="00253017">
        <w:rPr>
          <w:rFonts w:ascii="Tahoma" w:hAnsi="Tahoma" w:cs="Tahoma"/>
          <w:sz w:val="20"/>
        </w:rPr>
        <w:t xml:space="preserve"> </w:t>
      </w:r>
      <w:r w:rsidR="00A90CA2" w:rsidRPr="00253017">
        <w:rPr>
          <w:rFonts w:ascii="Tahoma" w:hAnsi="Tahoma" w:cs="Tahoma"/>
          <w:sz w:val="20"/>
        </w:rPr>
        <w:t xml:space="preserve">budú </w:t>
      </w:r>
      <w:r w:rsidRPr="00253017">
        <w:rPr>
          <w:rFonts w:ascii="Tahoma" w:hAnsi="Tahoma" w:cs="Tahoma"/>
          <w:sz w:val="20"/>
        </w:rPr>
        <w:t>zamestnanci kupujúceho</w:t>
      </w:r>
      <w:r w:rsidR="00A90CA2" w:rsidRPr="00253017">
        <w:rPr>
          <w:rFonts w:ascii="Tahoma" w:hAnsi="Tahoma" w:cs="Tahoma"/>
          <w:sz w:val="20"/>
        </w:rPr>
        <w:t xml:space="preserve"> </w:t>
      </w:r>
      <w:r w:rsidR="0032758B" w:rsidRPr="00253017">
        <w:rPr>
          <w:rFonts w:ascii="Tahoma" w:hAnsi="Tahoma" w:cs="Tahoma"/>
          <w:sz w:val="20"/>
        </w:rPr>
        <w:t>poučení</w:t>
      </w:r>
      <w:r w:rsidR="00A90CA2" w:rsidRPr="00253017">
        <w:rPr>
          <w:rFonts w:ascii="Tahoma" w:hAnsi="Tahoma" w:cs="Tahoma"/>
          <w:sz w:val="20"/>
        </w:rPr>
        <w:t xml:space="preserve"> o zásadách vstupu a pohybu v areáli predávajúceho. </w:t>
      </w:r>
    </w:p>
    <w:p w14:paraId="79F22DDD" w14:textId="77777777" w:rsidR="00D83D4F" w:rsidRPr="00253017" w:rsidRDefault="00D83D4F" w:rsidP="00470D8B">
      <w:pPr>
        <w:pStyle w:val="Odsekzoznamu"/>
        <w:tabs>
          <w:tab w:val="left" w:pos="720"/>
        </w:tabs>
        <w:ind w:left="567"/>
        <w:jc w:val="both"/>
        <w:rPr>
          <w:rFonts w:ascii="Tahoma" w:hAnsi="Tahoma" w:cs="Tahoma"/>
          <w:sz w:val="20"/>
        </w:rPr>
      </w:pPr>
    </w:p>
    <w:p w14:paraId="08D9E245" w14:textId="21F6F2D3" w:rsidR="005125AA" w:rsidRPr="00253017" w:rsidRDefault="00BB611A">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Po</w:t>
      </w:r>
      <w:r w:rsidR="00B040F9" w:rsidRPr="00253017">
        <w:rPr>
          <w:rFonts w:ascii="Tahoma" w:hAnsi="Tahoma" w:cs="Tahoma"/>
          <w:sz w:val="20"/>
        </w:rPr>
        <w:t xml:space="preserve"> odovzdaní a prevzatí </w:t>
      </w:r>
      <w:r w:rsidR="00183755" w:rsidRPr="00253017">
        <w:rPr>
          <w:rFonts w:ascii="Tahoma" w:hAnsi="Tahoma" w:cs="Tahoma"/>
          <w:sz w:val="20"/>
        </w:rPr>
        <w:t>majetku</w:t>
      </w:r>
      <w:r w:rsidR="00B040F9" w:rsidRPr="00253017">
        <w:rPr>
          <w:rFonts w:ascii="Tahoma" w:hAnsi="Tahoma" w:cs="Tahoma"/>
          <w:sz w:val="20"/>
        </w:rPr>
        <w:t xml:space="preserve"> k</w:t>
      </w:r>
      <w:r w:rsidR="00183755" w:rsidRPr="00253017">
        <w:rPr>
          <w:rFonts w:ascii="Tahoma" w:hAnsi="Tahoma" w:cs="Tahoma"/>
          <w:sz w:val="20"/>
        </w:rPr>
        <w:t xml:space="preserve"> demontáži, </w:t>
      </w:r>
      <w:r w:rsidR="00936009" w:rsidRPr="00253017">
        <w:rPr>
          <w:rFonts w:ascii="Tahoma" w:hAnsi="Tahoma" w:cs="Tahoma"/>
          <w:sz w:val="20"/>
        </w:rPr>
        <w:t xml:space="preserve">naloženiu a </w:t>
      </w:r>
      <w:r w:rsidR="0079436D" w:rsidRPr="00253017">
        <w:rPr>
          <w:rFonts w:ascii="Tahoma" w:hAnsi="Tahoma" w:cs="Tahoma"/>
          <w:sz w:val="20"/>
        </w:rPr>
        <w:t>odvozu</w:t>
      </w:r>
      <w:r w:rsidR="00B040F9" w:rsidRPr="00253017">
        <w:rPr>
          <w:rFonts w:ascii="Tahoma" w:hAnsi="Tahoma" w:cs="Tahoma"/>
          <w:sz w:val="20"/>
        </w:rPr>
        <w:t xml:space="preserve"> bude vyhotovený „Protokol o odovzdaní a prevzatí </w:t>
      </w:r>
      <w:r w:rsidR="00476DC4" w:rsidRPr="00253017">
        <w:rPr>
          <w:rFonts w:ascii="Tahoma" w:hAnsi="Tahoma" w:cs="Tahoma"/>
          <w:sz w:val="20"/>
        </w:rPr>
        <w:t>majetku</w:t>
      </w:r>
      <w:r w:rsidR="008E0223" w:rsidRPr="00253017">
        <w:rPr>
          <w:rFonts w:ascii="Tahoma" w:hAnsi="Tahoma" w:cs="Tahoma"/>
          <w:sz w:val="20"/>
        </w:rPr>
        <w:t>“, ktorý zmluvné strany podpíšu</w:t>
      </w:r>
      <w:r w:rsidR="005125AA" w:rsidRPr="00253017">
        <w:rPr>
          <w:rFonts w:ascii="Tahoma" w:hAnsi="Tahoma" w:cs="Tahoma"/>
          <w:sz w:val="20"/>
        </w:rPr>
        <w:t xml:space="preserve"> (v</w:t>
      </w:r>
      <w:r w:rsidR="00046D36" w:rsidRPr="00253017">
        <w:rPr>
          <w:rFonts w:ascii="Tahoma" w:hAnsi="Tahoma" w:cs="Tahoma"/>
          <w:sz w:val="20"/>
        </w:rPr>
        <w:t>zor protokolu tvorí p</w:t>
      </w:r>
      <w:r w:rsidR="005125AA" w:rsidRPr="00253017">
        <w:rPr>
          <w:rFonts w:ascii="Tahoma" w:hAnsi="Tahoma" w:cs="Tahoma"/>
          <w:sz w:val="20"/>
        </w:rPr>
        <w:t>rílohu č. 2 tejto zmluvy</w:t>
      </w:r>
      <w:r w:rsidR="00194D20" w:rsidRPr="00253017">
        <w:rPr>
          <w:rFonts w:ascii="Tahoma" w:hAnsi="Tahoma" w:cs="Tahoma"/>
          <w:sz w:val="20"/>
        </w:rPr>
        <w:t>)</w:t>
      </w:r>
      <w:r w:rsidR="005125AA" w:rsidRPr="00253017">
        <w:rPr>
          <w:rFonts w:ascii="Tahoma" w:hAnsi="Tahoma" w:cs="Tahoma"/>
          <w:sz w:val="20"/>
        </w:rPr>
        <w:t>.</w:t>
      </w:r>
      <w:r w:rsidR="00194D20" w:rsidRPr="00253017">
        <w:rPr>
          <w:rFonts w:ascii="Tahoma" w:hAnsi="Tahoma" w:cs="Tahoma"/>
          <w:sz w:val="20"/>
        </w:rPr>
        <w:t xml:space="preserve"> </w:t>
      </w:r>
      <w:r w:rsidR="00B040F9" w:rsidRPr="00253017">
        <w:rPr>
          <w:rFonts w:ascii="Tahoma" w:hAnsi="Tahoma" w:cs="Tahoma"/>
          <w:sz w:val="20"/>
        </w:rPr>
        <w:t xml:space="preserve">Od tohto momentu kupujúci preberá plnú zodpovednosť za </w:t>
      </w:r>
      <w:r w:rsidR="00183755" w:rsidRPr="00253017">
        <w:rPr>
          <w:rFonts w:ascii="Tahoma" w:hAnsi="Tahoma" w:cs="Tahoma"/>
          <w:sz w:val="20"/>
        </w:rPr>
        <w:t>majetok</w:t>
      </w:r>
      <w:r w:rsidR="005125AA" w:rsidRPr="00253017">
        <w:rPr>
          <w:rFonts w:ascii="Tahoma" w:hAnsi="Tahoma" w:cs="Tahoma"/>
          <w:sz w:val="20"/>
        </w:rPr>
        <w:t>, pričom je oprávnený vykonávať činnosti</w:t>
      </w:r>
      <w:r w:rsidR="006D10EE" w:rsidRPr="00253017">
        <w:rPr>
          <w:rFonts w:ascii="Tahoma" w:hAnsi="Tahoma" w:cs="Tahoma"/>
          <w:sz w:val="20"/>
        </w:rPr>
        <w:t>/práce potrebné pre demontáž, naloženie a odvoz, a ktoré</w:t>
      </w:r>
      <w:r w:rsidR="005125AA" w:rsidRPr="00253017">
        <w:rPr>
          <w:rFonts w:ascii="Tahoma" w:hAnsi="Tahoma" w:cs="Tahoma"/>
          <w:sz w:val="20"/>
        </w:rPr>
        <w:t xml:space="preserve"> súvisia</w:t>
      </w:r>
      <w:r w:rsidR="006D10EE" w:rsidRPr="00253017">
        <w:rPr>
          <w:rFonts w:ascii="Tahoma" w:hAnsi="Tahoma" w:cs="Tahoma"/>
          <w:sz w:val="20"/>
        </w:rPr>
        <w:t xml:space="preserve"> výlučne </w:t>
      </w:r>
      <w:r w:rsidR="005125AA" w:rsidRPr="00253017">
        <w:rPr>
          <w:rFonts w:ascii="Tahoma" w:hAnsi="Tahoma" w:cs="Tahoma"/>
          <w:sz w:val="20"/>
        </w:rPr>
        <w:t>s</w:t>
      </w:r>
      <w:r w:rsidR="006D10EE" w:rsidRPr="00253017">
        <w:rPr>
          <w:rFonts w:ascii="Tahoma" w:hAnsi="Tahoma" w:cs="Tahoma"/>
          <w:sz w:val="20"/>
        </w:rPr>
        <w:t xml:space="preserve"> demontážou, </w:t>
      </w:r>
      <w:r w:rsidR="00FD2570" w:rsidRPr="00253017">
        <w:rPr>
          <w:rFonts w:ascii="Tahoma" w:hAnsi="Tahoma" w:cs="Tahoma"/>
          <w:sz w:val="20"/>
        </w:rPr>
        <w:t xml:space="preserve">naložením a odvozom </w:t>
      </w:r>
      <w:r w:rsidR="006D10EE" w:rsidRPr="00253017">
        <w:rPr>
          <w:rFonts w:ascii="Tahoma" w:hAnsi="Tahoma" w:cs="Tahoma"/>
          <w:sz w:val="20"/>
        </w:rPr>
        <w:t>odpredávaného majetku</w:t>
      </w:r>
      <w:r w:rsidR="005125AA" w:rsidRPr="00253017">
        <w:rPr>
          <w:rFonts w:ascii="Tahoma" w:hAnsi="Tahoma" w:cs="Tahoma"/>
          <w:sz w:val="20"/>
        </w:rPr>
        <w:t>.</w:t>
      </w:r>
      <w:r w:rsidR="00D15A38" w:rsidRPr="00253017">
        <w:rPr>
          <w:rFonts w:ascii="Tahoma" w:hAnsi="Tahoma" w:cs="Tahoma"/>
          <w:sz w:val="20"/>
        </w:rPr>
        <w:t xml:space="preserve"> </w:t>
      </w:r>
    </w:p>
    <w:p w14:paraId="004353C2" w14:textId="77777777" w:rsidR="006D10EE" w:rsidRPr="00253017" w:rsidRDefault="006D10EE" w:rsidP="006D10EE">
      <w:pPr>
        <w:pStyle w:val="Odsekzoznamu"/>
        <w:rPr>
          <w:rFonts w:ascii="Tahoma" w:hAnsi="Tahoma" w:cs="Tahoma"/>
          <w:sz w:val="20"/>
        </w:rPr>
      </w:pPr>
    </w:p>
    <w:p w14:paraId="2996262D" w14:textId="346A5F6F" w:rsidR="006D10EE" w:rsidRPr="00253017" w:rsidRDefault="006D10EE">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Kupujúci je povinný používať v areáli predávajúceho len také zariadenia a také pracovné postupy, ktoré sú v plnom súlade s BOZP a</w:t>
      </w:r>
      <w:r w:rsidR="00180BFA" w:rsidRPr="00253017">
        <w:rPr>
          <w:rFonts w:ascii="Tahoma" w:hAnsi="Tahoma" w:cs="Tahoma"/>
          <w:sz w:val="20"/>
        </w:rPr>
        <w:t> </w:t>
      </w:r>
      <w:r w:rsidRPr="00253017">
        <w:rPr>
          <w:rFonts w:ascii="Tahoma" w:hAnsi="Tahoma" w:cs="Tahoma"/>
          <w:sz w:val="20"/>
        </w:rPr>
        <w:t>sp</w:t>
      </w:r>
      <w:r w:rsidR="00180BFA" w:rsidRPr="00253017">
        <w:rPr>
          <w:rFonts w:ascii="Tahoma" w:hAnsi="Tahoma" w:cs="Tahoma"/>
          <w:sz w:val="20"/>
        </w:rPr>
        <w:t>ĺňajú všetky legislatívne požiadavky dané zákonmi platnými na území Slovenskej republiky.</w:t>
      </w:r>
    </w:p>
    <w:p w14:paraId="1DD841A8" w14:textId="77777777" w:rsidR="00D83D4F" w:rsidRPr="00253017" w:rsidRDefault="00D83D4F" w:rsidP="00470D8B">
      <w:pPr>
        <w:pStyle w:val="Odsekzoznamu"/>
        <w:tabs>
          <w:tab w:val="left" w:pos="720"/>
        </w:tabs>
        <w:ind w:left="567"/>
        <w:jc w:val="both"/>
        <w:rPr>
          <w:rFonts w:ascii="Tahoma" w:hAnsi="Tahoma" w:cs="Tahoma"/>
          <w:sz w:val="20"/>
        </w:rPr>
      </w:pPr>
    </w:p>
    <w:p w14:paraId="5C65A445" w14:textId="1DB6A7D7" w:rsidR="005125AA" w:rsidRPr="00253017" w:rsidRDefault="00A90CA2">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Ak si to rozsah činností vyžiada je p</w:t>
      </w:r>
      <w:r w:rsidR="005125AA" w:rsidRPr="00253017">
        <w:rPr>
          <w:rFonts w:ascii="Tahoma" w:hAnsi="Tahoma" w:cs="Tahoma"/>
          <w:sz w:val="20"/>
        </w:rPr>
        <w:t>redávajúci povinný oboznámiť určeného zástupcu kupujúceho s osobitnými internými predpismi v</w:t>
      </w:r>
      <w:r w:rsidRPr="00253017">
        <w:rPr>
          <w:rFonts w:ascii="Tahoma" w:hAnsi="Tahoma" w:cs="Tahoma"/>
          <w:sz w:val="20"/>
        </w:rPr>
        <w:t> </w:t>
      </w:r>
      <w:r w:rsidR="005125AA" w:rsidRPr="00253017">
        <w:rPr>
          <w:rFonts w:ascii="Tahoma" w:hAnsi="Tahoma" w:cs="Tahoma"/>
          <w:sz w:val="20"/>
        </w:rPr>
        <w:t>oblasti bezpečnosti a ochrany zdravia pri práci, ochrany pred požiarmi, ochrany životného prostredia, radiačnej bezpečnosti, fyzickej ochrany, bezpečnostných a technických podmienok</w:t>
      </w:r>
      <w:r w:rsidR="001A7BDD" w:rsidRPr="00253017">
        <w:rPr>
          <w:rFonts w:ascii="Tahoma" w:hAnsi="Tahoma" w:cs="Tahoma"/>
          <w:sz w:val="20"/>
        </w:rPr>
        <w:t xml:space="preserve"> a</w:t>
      </w:r>
      <w:r w:rsidR="002F048B" w:rsidRPr="00253017">
        <w:rPr>
          <w:rFonts w:ascii="Tahoma" w:hAnsi="Tahoma" w:cs="Tahoma"/>
          <w:sz w:val="20"/>
        </w:rPr>
        <w:t xml:space="preserve"> </w:t>
      </w:r>
      <w:r w:rsidR="001A7BDD" w:rsidRPr="00253017">
        <w:rPr>
          <w:rFonts w:ascii="Tahoma" w:hAnsi="Tahoma" w:cs="Tahoma"/>
          <w:color w:val="000000"/>
          <w:sz w:val="20"/>
          <w:lang w:eastAsia="cs-CZ"/>
        </w:rPr>
        <w:t>kupujúci sa zaväzuje ich dodržiavať, v prípade bezpečnostných technických podmienok (príloha č. 3 zmluvy) v rozsahu povinností dodávateľa.</w:t>
      </w:r>
    </w:p>
    <w:p w14:paraId="5635316C" w14:textId="77777777" w:rsidR="00D83D4F" w:rsidRPr="00253017" w:rsidRDefault="00D83D4F" w:rsidP="00470D8B">
      <w:pPr>
        <w:pStyle w:val="Odsekzoznamu"/>
        <w:tabs>
          <w:tab w:val="left" w:pos="720"/>
        </w:tabs>
        <w:ind w:left="567"/>
        <w:jc w:val="both"/>
        <w:rPr>
          <w:rFonts w:ascii="Tahoma" w:hAnsi="Tahoma" w:cs="Tahoma"/>
          <w:sz w:val="20"/>
        </w:rPr>
      </w:pPr>
    </w:p>
    <w:p w14:paraId="3B3D10F5" w14:textId="754E22E6" w:rsidR="00194D20" w:rsidRPr="00253017" w:rsidRDefault="00194D20">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Kupujúci v plnom rozsahu zodpovedá za dodržiavanie všeobecne záväzných predpisov v oblasti BOZP, PO, ŽP a vyhlášky č. 508/2009 Z. z. Kupujúci zodpovedá za bezpečnosť osôb, ktoré vykonávajú pre neho požadovanú činnosť, alebo sa tu zdržiavajú s jeho vedomím. Kupujúci je povinný dodržiavať zásady bezpečného správania sa aj v priestoroch jemu prístupných, avšak patriacich predávajúcemu (spoločné priestory, komunikácie, zariadenia na osobnú hygienu a pod.) tak, aby nevznikla mimoriadna udalosť s následkami poškodenia zdravia a majetku. Ak by došlo k mimoriadnej udalosti v súvislosti s plnením záväzkov kupujúceho podľa tejto zmluvy, kupujúci sa zaväzuje bez zbytočného odkladu odstrániť následky danej udalosti.</w:t>
      </w:r>
    </w:p>
    <w:p w14:paraId="4B7B0C68" w14:textId="77777777" w:rsidR="00D83D4F" w:rsidRPr="00253017" w:rsidRDefault="00D83D4F" w:rsidP="00470D8B">
      <w:pPr>
        <w:pStyle w:val="Odsekzoznamu"/>
        <w:tabs>
          <w:tab w:val="left" w:pos="720"/>
        </w:tabs>
        <w:ind w:left="567"/>
        <w:jc w:val="both"/>
        <w:rPr>
          <w:rFonts w:ascii="Tahoma" w:hAnsi="Tahoma" w:cs="Tahoma"/>
          <w:sz w:val="20"/>
        </w:rPr>
      </w:pPr>
    </w:p>
    <w:p w14:paraId="39B25E64" w14:textId="320FFD00" w:rsidR="00194D20" w:rsidRPr="00253017" w:rsidRDefault="00194D20">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lastRenderedPageBreak/>
        <w:t>V prípade vzniku krízovej alebo prevádzkovej udalosti klasifikovanej stupňom 2 alebo 3 v zmysle vnútorného havarijného plánu predávajúceho sú všetci zamestnanci kupujúceho, ktorí vykonávajú pracovnú činnosť v areáli predávajúceho, povinní rešpektovať a dodržiavať pokyny pracovníkov predávajúceho.</w:t>
      </w:r>
    </w:p>
    <w:p w14:paraId="6659B25E" w14:textId="77777777" w:rsidR="00D83D4F" w:rsidRPr="00253017" w:rsidRDefault="00D83D4F" w:rsidP="00470D8B">
      <w:pPr>
        <w:pStyle w:val="Odsekzoznamu"/>
        <w:tabs>
          <w:tab w:val="left" w:pos="720"/>
        </w:tabs>
        <w:ind w:left="567"/>
        <w:jc w:val="both"/>
        <w:rPr>
          <w:rFonts w:ascii="Tahoma" w:hAnsi="Tahoma" w:cs="Tahoma"/>
          <w:sz w:val="20"/>
        </w:rPr>
      </w:pPr>
    </w:p>
    <w:p w14:paraId="50D85A6D" w14:textId="4A95AA73" w:rsidR="00982D73" w:rsidRPr="00253017" w:rsidRDefault="00B040F9">
      <w:pPr>
        <w:pStyle w:val="Odsekzoznamu"/>
        <w:numPr>
          <w:ilvl w:val="1"/>
          <w:numId w:val="2"/>
        </w:numPr>
        <w:tabs>
          <w:tab w:val="left" w:pos="720"/>
        </w:tabs>
        <w:ind w:left="567" w:hanging="567"/>
        <w:jc w:val="both"/>
        <w:rPr>
          <w:rFonts w:ascii="Tahoma" w:hAnsi="Tahoma" w:cs="Tahoma"/>
          <w:sz w:val="20"/>
        </w:rPr>
      </w:pPr>
      <w:r w:rsidRPr="00253017">
        <w:rPr>
          <w:rFonts w:ascii="Tahoma" w:hAnsi="Tahoma" w:cs="Tahoma"/>
          <w:sz w:val="20"/>
        </w:rPr>
        <w:t xml:space="preserve">Kupujúci zodpovedá predávajúcemu za škody, ktoré vznikli predávajúcemu v dôsledku konania alebo činnosti jeho zamestnancov alebo tretích osôb zdržujúcich sa v areáli predávajúceho s jeho vedomím. </w:t>
      </w:r>
      <w:r w:rsidR="007A5F56" w:rsidRPr="00253017">
        <w:rPr>
          <w:rFonts w:ascii="Tahoma" w:hAnsi="Tahoma" w:cs="Tahoma"/>
          <w:sz w:val="20"/>
        </w:rPr>
        <w:t xml:space="preserve">Kupujúci preberá zodpovednosť za všetky škody, ktoré by mohli vzniknúť počas </w:t>
      </w:r>
      <w:r w:rsidR="00180BFA" w:rsidRPr="00253017">
        <w:rPr>
          <w:rFonts w:ascii="Tahoma" w:hAnsi="Tahoma" w:cs="Tahoma"/>
          <w:sz w:val="20"/>
        </w:rPr>
        <w:t xml:space="preserve">vykonávania potrebných činností </w:t>
      </w:r>
      <w:r w:rsidR="007A5F56" w:rsidRPr="00253017">
        <w:rPr>
          <w:rFonts w:ascii="Tahoma" w:hAnsi="Tahoma" w:cs="Tahoma"/>
          <w:sz w:val="20"/>
        </w:rPr>
        <w:t xml:space="preserve">demontáže, nakládky a odvozu </w:t>
      </w:r>
      <w:r w:rsidR="00180BFA" w:rsidRPr="00253017">
        <w:rPr>
          <w:rFonts w:ascii="Tahoma" w:hAnsi="Tahoma" w:cs="Tahoma"/>
          <w:sz w:val="20"/>
        </w:rPr>
        <w:t xml:space="preserve">majetku </w:t>
      </w:r>
      <w:r w:rsidR="007A5F56" w:rsidRPr="00253017">
        <w:rPr>
          <w:rFonts w:ascii="Tahoma" w:hAnsi="Tahoma" w:cs="Tahoma"/>
          <w:sz w:val="20"/>
        </w:rPr>
        <w:t xml:space="preserve">v areáli predávajúceho. Ak dôjde zo strany kupujúceho k porušeniu niektorej z povinností podľa tejto zmluvy, ktoré bude mať za následok vznik škody, kupujúci zaplatí predávajúcemu zmluvnú pokutu </w:t>
      </w:r>
      <w:r w:rsidR="00180BFA" w:rsidRPr="00253017">
        <w:rPr>
          <w:rFonts w:ascii="Tahoma" w:hAnsi="Tahoma" w:cs="Tahoma"/>
          <w:sz w:val="20"/>
        </w:rPr>
        <w:t xml:space="preserve">podľa Prílohy č.3 </w:t>
      </w:r>
      <w:r w:rsidR="007A5F56" w:rsidRPr="00253017">
        <w:rPr>
          <w:rFonts w:ascii="Tahoma" w:hAnsi="Tahoma" w:cs="Tahoma"/>
          <w:sz w:val="20"/>
        </w:rPr>
        <w:t>za každé jednotlivé porušenie a súčasne sa zaväzuje nahradiť predávajúcemu škodu v plnom rozsahu, to všetko do 15 dní od doručenia výzvy na úhradu.</w:t>
      </w:r>
    </w:p>
    <w:p w14:paraId="5DF73F5E" w14:textId="77777777" w:rsidR="008E0223" w:rsidRPr="00253017" w:rsidRDefault="008E0223" w:rsidP="00470D8B">
      <w:pPr>
        <w:pStyle w:val="Odsekzoznamu"/>
        <w:tabs>
          <w:tab w:val="left" w:pos="720"/>
        </w:tabs>
        <w:ind w:left="567"/>
        <w:jc w:val="both"/>
        <w:rPr>
          <w:rFonts w:ascii="Tahoma" w:hAnsi="Tahoma" w:cs="Tahoma"/>
          <w:sz w:val="20"/>
        </w:rPr>
      </w:pPr>
    </w:p>
    <w:p w14:paraId="5BBAC5FB" w14:textId="77777777" w:rsidR="00B040F9" w:rsidRPr="00253017" w:rsidRDefault="00B040F9">
      <w:pPr>
        <w:pStyle w:val="Odsekzoznamu"/>
        <w:numPr>
          <w:ilvl w:val="0"/>
          <w:numId w:val="2"/>
        </w:numPr>
        <w:jc w:val="center"/>
        <w:rPr>
          <w:rFonts w:ascii="Tahoma" w:hAnsi="Tahoma" w:cs="Tahoma"/>
          <w:b/>
          <w:bCs/>
          <w:sz w:val="20"/>
        </w:rPr>
      </w:pPr>
      <w:r w:rsidRPr="00253017">
        <w:rPr>
          <w:rFonts w:ascii="Tahoma" w:hAnsi="Tahoma" w:cs="Tahoma"/>
          <w:b/>
          <w:bCs/>
          <w:sz w:val="20"/>
        </w:rPr>
        <w:t>Záverečné ustanovenia</w:t>
      </w:r>
    </w:p>
    <w:p w14:paraId="274A1DC1" w14:textId="77777777" w:rsidR="00B040F9" w:rsidRPr="00253017" w:rsidRDefault="00B040F9" w:rsidP="008E0223">
      <w:pPr>
        <w:jc w:val="center"/>
        <w:rPr>
          <w:rFonts w:ascii="Tahoma" w:hAnsi="Tahoma" w:cs="Tahoma"/>
          <w:b/>
          <w:bCs/>
          <w:sz w:val="20"/>
        </w:rPr>
      </w:pPr>
    </w:p>
    <w:p w14:paraId="433A135C" w14:textId="20372B68" w:rsidR="00F73CE0" w:rsidRPr="00253017" w:rsidRDefault="00B040F9">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bCs/>
          <w:sz w:val="20"/>
        </w:rPr>
        <w:t xml:space="preserve">Táto zmluva </w:t>
      </w:r>
      <w:r w:rsidRPr="00253017">
        <w:rPr>
          <w:rFonts w:ascii="Tahoma" w:hAnsi="Tahoma" w:cs="Tahoma"/>
          <w:sz w:val="20"/>
        </w:rPr>
        <w:t xml:space="preserve">nadobúda platnosť dňom jej podpísania </w:t>
      </w:r>
      <w:r w:rsidR="00F73CE0" w:rsidRPr="00253017">
        <w:rPr>
          <w:rFonts w:ascii="Tahoma" w:hAnsi="Tahoma" w:cs="Tahoma"/>
          <w:sz w:val="20"/>
        </w:rPr>
        <w:t>oprávnenými zástupcami</w:t>
      </w:r>
      <w:r w:rsidR="00552614" w:rsidRPr="00253017">
        <w:rPr>
          <w:rFonts w:ascii="Tahoma" w:hAnsi="Tahoma" w:cs="Tahoma"/>
          <w:sz w:val="20"/>
        </w:rPr>
        <w:t xml:space="preserve"> oboch</w:t>
      </w:r>
      <w:r w:rsidR="00F73CE0" w:rsidRPr="00253017">
        <w:rPr>
          <w:rFonts w:ascii="Tahoma" w:hAnsi="Tahoma" w:cs="Tahoma"/>
          <w:sz w:val="20"/>
        </w:rPr>
        <w:t xml:space="preserve"> zmluvných strán</w:t>
      </w:r>
      <w:r w:rsidR="00552614" w:rsidRPr="00253017">
        <w:rPr>
          <w:rFonts w:ascii="Tahoma" w:hAnsi="Tahoma" w:cs="Tahoma"/>
          <w:sz w:val="20"/>
        </w:rPr>
        <w:t xml:space="preserve"> a účinnosť dňom nasledujúcim po jej zverejnení podľa osobitného predpisu na </w:t>
      </w:r>
      <w:hyperlink r:id="rId8" w:history="1">
        <w:r w:rsidR="00552614" w:rsidRPr="00253017">
          <w:rPr>
            <w:rStyle w:val="Hypertextovprepojenie"/>
            <w:rFonts w:ascii="Tahoma" w:hAnsi="Tahoma" w:cs="Tahoma"/>
            <w:sz w:val="20"/>
          </w:rPr>
          <w:t>www.crz.gov.sk</w:t>
        </w:r>
      </w:hyperlink>
      <w:r w:rsidR="00552614" w:rsidRPr="00253017">
        <w:rPr>
          <w:rFonts w:ascii="Tahoma" w:hAnsi="Tahoma" w:cs="Tahoma"/>
          <w:sz w:val="20"/>
        </w:rPr>
        <w:t xml:space="preserve">. Kupujúci vyhlasuje, že súhlasí so zverejnením tejto zmluvy predávajúcim v zmysle platnej a účinnej </w:t>
      </w:r>
      <w:r w:rsidR="005A3440" w:rsidRPr="00253017">
        <w:rPr>
          <w:rFonts w:ascii="Tahoma" w:hAnsi="Tahoma" w:cs="Tahoma"/>
          <w:sz w:val="20"/>
        </w:rPr>
        <w:t>právnej úpravy</w:t>
      </w:r>
      <w:r w:rsidR="00552614" w:rsidRPr="00253017">
        <w:rPr>
          <w:rFonts w:ascii="Tahoma" w:hAnsi="Tahoma" w:cs="Tahoma"/>
          <w:sz w:val="20"/>
        </w:rPr>
        <w:t xml:space="preserve">. </w:t>
      </w:r>
      <w:r w:rsidRPr="00253017">
        <w:rPr>
          <w:rFonts w:ascii="Tahoma" w:hAnsi="Tahoma" w:cs="Tahoma"/>
          <w:sz w:val="20"/>
        </w:rPr>
        <w:t xml:space="preserve"> </w:t>
      </w:r>
    </w:p>
    <w:p w14:paraId="1002CB16" w14:textId="77777777" w:rsidR="00D83D4F" w:rsidRPr="00253017" w:rsidRDefault="00D83D4F" w:rsidP="00D83D4F">
      <w:pPr>
        <w:pStyle w:val="Odsekzoznamu"/>
        <w:tabs>
          <w:tab w:val="left" w:pos="851"/>
        </w:tabs>
        <w:ind w:left="567"/>
        <w:jc w:val="both"/>
        <w:rPr>
          <w:rFonts w:ascii="Tahoma" w:hAnsi="Tahoma" w:cs="Tahoma"/>
          <w:sz w:val="20"/>
        </w:rPr>
      </w:pPr>
    </w:p>
    <w:p w14:paraId="6D4FA8E2" w14:textId="442255A4" w:rsidR="003D4003" w:rsidRPr="00253017" w:rsidRDefault="00B040F9">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sz w:val="20"/>
        </w:rPr>
        <w:t>Vo vzťahoch neupravených touto zmluvou sa zmluvné strany riadia príslušnými ustanoveniami zákona č. 513/1991 Zb. Obchodný zákonník v znení neskorších predpisov a právnym poriadkom Slovenskej republiky.</w:t>
      </w:r>
    </w:p>
    <w:p w14:paraId="5635BA1F" w14:textId="77777777" w:rsidR="00D83D4F" w:rsidRPr="00253017" w:rsidRDefault="00D83D4F" w:rsidP="00470D8B">
      <w:pPr>
        <w:pStyle w:val="Odsekzoznamu"/>
        <w:tabs>
          <w:tab w:val="left" w:pos="720"/>
        </w:tabs>
        <w:ind w:left="567"/>
        <w:jc w:val="both"/>
        <w:rPr>
          <w:rFonts w:ascii="Tahoma" w:hAnsi="Tahoma" w:cs="Tahoma"/>
          <w:sz w:val="20"/>
        </w:rPr>
      </w:pPr>
    </w:p>
    <w:p w14:paraId="1C5864DE" w14:textId="488F758B" w:rsidR="003D4003" w:rsidRPr="00253017" w:rsidRDefault="00B040F9">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sz w:val="20"/>
        </w:rPr>
        <w:t>Túto zmluvu možno meniť alebo dopĺňať iba písomnými dodatkami podpísanými</w:t>
      </w:r>
      <w:r w:rsidR="00F73CE0" w:rsidRPr="00253017">
        <w:rPr>
          <w:rFonts w:ascii="Tahoma" w:hAnsi="Tahoma" w:cs="Tahoma"/>
          <w:sz w:val="20"/>
        </w:rPr>
        <w:t xml:space="preserve"> zmluvnými stranami</w:t>
      </w:r>
      <w:r w:rsidR="003D4003" w:rsidRPr="00253017">
        <w:rPr>
          <w:rFonts w:ascii="Tahoma" w:hAnsi="Tahoma" w:cs="Tahoma"/>
          <w:sz w:val="20"/>
        </w:rPr>
        <w:t>.</w:t>
      </w:r>
    </w:p>
    <w:p w14:paraId="7732D2F9" w14:textId="77777777" w:rsidR="00D83D4F" w:rsidRPr="00253017" w:rsidRDefault="00D83D4F" w:rsidP="00470D8B">
      <w:pPr>
        <w:pStyle w:val="Odsekzoznamu"/>
        <w:tabs>
          <w:tab w:val="left" w:pos="720"/>
        </w:tabs>
        <w:ind w:left="567"/>
        <w:jc w:val="both"/>
        <w:rPr>
          <w:rFonts w:ascii="Tahoma" w:hAnsi="Tahoma" w:cs="Tahoma"/>
          <w:sz w:val="20"/>
        </w:rPr>
      </w:pPr>
    </w:p>
    <w:p w14:paraId="1272D97F" w14:textId="2EA0EF3C" w:rsidR="003D4003" w:rsidRPr="00253017" w:rsidRDefault="00940B21">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sz w:val="20"/>
        </w:rPr>
        <w:t>Zmluva je vyhotovená v štyroch rovnopisoch, dva</w:t>
      </w:r>
      <w:r w:rsidR="00F73CE0" w:rsidRPr="00253017">
        <w:rPr>
          <w:rFonts w:ascii="Tahoma" w:hAnsi="Tahoma" w:cs="Tahoma"/>
          <w:sz w:val="20"/>
        </w:rPr>
        <w:t xml:space="preserve"> rovnopis</w:t>
      </w:r>
      <w:r w:rsidRPr="00253017">
        <w:rPr>
          <w:rFonts w:ascii="Tahoma" w:hAnsi="Tahoma" w:cs="Tahoma"/>
          <w:sz w:val="20"/>
        </w:rPr>
        <w:t>y</w:t>
      </w:r>
      <w:r w:rsidR="00B040F9" w:rsidRPr="00253017">
        <w:rPr>
          <w:rFonts w:ascii="Tahoma" w:hAnsi="Tahoma" w:cs="Tahoma"/>
          <w:sz w:val="20"/>
        </w:rPr>
        <w:t xml:space="preserve"> obdrží predá</w:t>
      </w:r>
      <w:r w:rsidRPr="00253017">
        <w:rPr>
          <w:rFonts w:ascii="Tahoma" w:hAnsi="Tahoma" w:cs="Tahoma"/>
          <w:sz w:val="20"/>
        </w:rPr>
        <w:t>vajúci a dva</w:t>
      </w:r>
      <w:r w:rsidR="00F73CE0" w:rsidRPr="00253017">
        <w:rPr>
          <w:rFonts w:ascii="Tahoma" w:hAnsi="Tahoma" w:cs="Tahoma"/>
          <w:sz w:val="20"/>
        </w:rPr>
        <w:t xml:space="preserve"> rovnopis</w:t>
      </w:r>
      <w:r w:rsidRPr="00253017">
        <w:rPr>
          <w:rFonts w:ascii="Tahoma" w:hAnsi="Tahoma" w:cs="Tahoma"/>
          <w:sz w:val="20"/>
        </w:rPr>
        <w:t>y</w:t>
      </w:r>
      <w:r w:rsidR="00B040F9" w:rsidRPr="00253017">
        <w:rPr>
          <w:rFonts w:ascii="Tahoma" w:hAnsi="Tahoma" w:cs="Tahoma"/>
          <w:sz w:val="20"/>
        </w:rPr>
        <w:t xml:space="preserve"> obdrží kupujúci. </w:t>
      </w:r>
    </w:p>
    <w:p w14:paraId="70EF7135" w14:textId="77777777" w:rsidR="00D83D4F" w:rsidRPr="00253017" w:rsidRDefault="00D83D4F" w:rsidP="00470D8B">
      <w:pPr>
        <w:pStyle w:val="Odsekzoznamu"/>
        <w:tabs>
          <w:tab w:val="left" w:pos="720"/>
        </w:tabs>
        <w:ind w:left="567"/>
        <w:jc w:val="both"/>
        <w:rPr>
          <w:rFonts w:ascii="Tahoma" w:hAnsi="Tahoma" w:cs="Tahoma"/>
          <w:sz w:val="20"/>
        </w:rPr>
      </w:pPr>
    </w:p>
    <w:p w14:paraId="683502F2" w14:textId="3F9350B5" w:rsidR="00D83D4F" w:rsidRPr="00253017" w:rsidRDefault="00B040F9">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sz w:val="20"/>
        </w:rPr>
        <w:t>Neoddeliteľnou súčasťou tejto zmluvy sú prílohy:</w:t>
      </w:r>
    </w:p>
    <w:p w14:paraId="449602E1" w14:textId="0BC8B269" w:rsidR="005A3440" w:rsidRPr="00253017" w:rsidRDefault="005A3440" w:rsidP="00470D8B">
      <w:pPr>
        <w:pStyle w:val="Odsekzoznamu"/>
        <w:tabs>
          <w:tab w:val="left" w:pos="720"/>
        </w:tabs>
        <w:ind w:left="567"/>
        <w:jc w:val="both"/>
        <w:rPr>
          <w:rFonts w:ascii="Tahoma" w:hAnsi="Tahoma" w:cs="Tahoma"/>
          <w:sz w:val="20"/>
        </w:rPr>
      </w:pPr>
    </w:p>
    <w:p w14:paraId="09325DA1" w14:textId="41D12AF4" w:rsidR="00653494" w:rsidRPr="00253017" w:rsidRDefault="00653494" w:rsidP="005A3440">
      <w:pPr>
        <w:tabs>
          <w:tab w:val="left" w:pos="851"/>
        </w:tabs>
        <w:ind w:left="851" w:hanging="284"/>
        <w:rPr>
          <w:rFonts w:ascii="Tahoma" w:hAnsi="Tahoma" w:cs="Tahoma"/>
          <w:sz w:val="20"/>
        </w:rPr>
      </w:pPr>
      <w:r w:rsidRPr="00253017">
        <w:rPr>
          <w:rFonts w:ascii="Tahoma" w:hAnsi="Tahoma" w:cs="Tahoma"/>
          <w:sz w:val="20"/>
        </w:rPr>
        <w:t xml:space="preserve">Príloha č. 1 - </w:t>
      </w:r>
      <w:r w:rsidR="0092601E" w:rsidRPr="00253017">
        <w:rPr>
          <w:rFonts w:ascii="Tahoma" w:hAnsi="Tahoma" w:cs="Tahoma"/>
          <w:sz w:val="20"/>
        </w:rPr>
        <w:t>Š</w:t>
      </w:r>
      <w:r w:rsidRPr="00253017">
        <w:rPr>
          <w:rFonts w:ascii="Tahoma" w:hAnsi="Tahoma" w:cs="Tahoma"/>
          <w:sz w:val="20"/>
        </w:rPr>
        <w:t>pecifikácia </w:t>
      </w:r>
      <w:r w:rsidR="00476DC4" w:rsidRPr="00253017">
        <w:rPr>
          <w:rFonts w:ascii="Tahoma" w:hAnsi="Tahoma" w:cs="Tahoma"/>
          <w:sz w:val="20"/>
        </w:rPr>
        <w:t>majetku</w:t>
      </w:r>
      <w:r w:rsidR="00224B57" w:rsidRPr="00253017">
        <w:rPr>
          <w:rFonts w:ascii="Tahoma" w:hAnsi="Tahoma" w:cs="Tahoma"/>
          <w:sz w:val="20"/>
        </w:rPr>
        <w:t>,</w:t>
      </w:r>
    </w:p>
    <w:p w14:paraId="6C3E9398" w14:textId="44C367E3" w:rsidR="00B040F9" w:rsidRPr="00253017" w:rsidRDefault="00B040F9" w:rsidP="005A3440">
      <w:pPr>
        <w:tabs>
          <w:tab w:val="left" w:pos="851"/>
        </w:tabs>
        <w:ind w:left="851" w:hanging="284"/>
        <w:rPr>
          <w:rFonts w:ascii="Tahoma" w:hAnsi="Tahoma" w:cs="Tahoma"/>
          <w:sz w:val="20"/>
        </w:rPr>
      </w:pPr>
      <w:r w:rsidRPr="00253017">
        <w:rPr>
          <w:rFonts w:ascii="Tahoma" w:hAnsi="Tahoma" w:cs="Tahoma"/>
          <w:sz w:val="20"/>
        </w:rPr>
        <w:t xml:space="preserve">Príloha č. </w:t>
      </w:r>
      <w:r w:rsidR="00653494" w:rsidRPr="00253017">
        <w:rPr>
          <w:rFonts w:ascii="Tahoma" w:hAnsi="Tahoma" w:cs="Tahoma"/>
          <w:sz w:val="20"/>
        </w:rPr>
        <w:t>2</w:t>
      </w:r>
      <w:r w:rsidRPr="00253017">
        <w:rPr>
          <w:rFonts w:ascii="Tahoma" w:hAnsi="Tahoma" w:cs="Tahoma"/>
          <w:sz w:val="20"/>
        </w:rPr>
        <w:t xml:space="preserve"> - Protokol o odovzdaní a prevzatí </w:t>
      </w:r>
      <w:r w:rsidR="00476DC4" w:rsidRPr="00253017">
        <w:rPr>
          <w:rFonts w:ascii="Tahoma" w:hAnsi="Tahoma" w:cs="Tahoma"/>
          <w:sz w:val="20"/>
        </w:rPr>
        <w:t>majetku</w:t>
      </w:r>
      <w:r w:rsidR="00224B57" w:rsidRPr="00253017">
        <w:rPr>
          <w:rFonts w:ascii="Tahoma" w:hAnsi="Tahoma" w:cs="Tahoma"/>
          <w:sz w:val="20"/>
        </w:rPr>
        <w:t>,</w:t>
      </w:r>
    </w:p>
    <w:p w14:paraId="634CDD18" w14:textId="7A6B0EBB" w:rsidR="003D4003" w:rsidRPr="00253017" w:rsidRDefault="00B040F9" w:rsidP="005A3440">
      <w:pPr>
        <w:tabs>
          <w:tab w:val="left" w:pos="851"/>
        </w:tabs>
        <w:ind w:left="851" w:hanging="284"/>
        <w:rPr>
          <w:rFonts w:ascii="Tahoma" w:hAnsi="Tahoma" w:cs="Tahoma"/>
          <w:sz w:val="20"/>
        </w:rPr>
      </w:pPr>
      <w:r w:rsidRPr="00253017">
        <w:rPr>
          <w:rFonts w:ascii="Tahoma" w:hAnsi="Tahoma" w:cs="Tahoma"/>
          <w:sz w:val="20"/>
        </w:rPr>
        <w:t xml:space="preserve">Príloha č. </w:t>
      </w:r>
      <w:r w:rsidR="00653494" w:rsidRPr="00253017">
        <w:rPr>
          <w:rFonts w:ascii="Tahoma" w:hAnsi="Tahoma" w:cs="Tahoma"/>
          <w:sz w:val="20"/>
        </w:rPr>
        <w:t>3</w:t>
      </w:r>
      <w:r w:rsidRPr="00253017">
        <w:rPr>
          <w:rFonts w:ascii="Tahoma" w:hAnsi="Tahoma" w:cs="Tahoma"/>
          <w:sz w:val="20"/>
        </w:rPr>
        <w:t xml:space="preserve"> - Bezpečnostné </w:t>
      </w:r>
      <w:r w:rsidR="003D4003" w:rsidRPr="00253017">
        <w:rPr>
          <w:rFonts w:ascii="Tahoma" w:hAnsi="Tahoma" w:cs="Tahoma"/>
          <w:sz w:val="20"/>
        </w:rPr>
        <w:t xml:space="preserve">a technické podmienky </w:t>
      </w:r>
      <w:r w:rsidRPr="00253017">
        <w:rPr>
          <w:rFonts w:ascii="Tahoma" w:hAnsi="Tahoma" w:cs="Tahoma"/>
          <w:sz w:val="20"/>
        </w:rPr>
        <w:t>spoločnosti Jadrová a vyraďovacia spoločnosť, a.s.</w:t>
      </w:r>
    </w:p>
    <w:p w14:paraId="118BFFDB" w14:textId="77777777" w:rsidR="00D83D4F" w:rsidRPr="00253017" w:rsidRDefault="00D83D4F" w:rsidP="00470D8B">
      <w:pPr>
        <w:pStyle w:val="Odsekzoznamu"/>
        <w:tabs>
          <w:tab w:val="left" w:pos="720"/>
        </w:tabs>
        <w:ind w:left="567"/>
        <w:jc w:val="both"/>
        <w:rPr>
          <w:rFonts w:ascii="Tahoma" w:hAnsi="Tahoma" w:cs="Tahoma"/>
          <w:sz w:val="20"/>
        </w:rPr>
      </w:pPr>
    </w:p>
    <w:p w14:paraId="25BC1B88" w14:textId="77777777" w:rsidR="000C4B2E" w:rsidRPr="00253017" w:rsidRDefault="000C4B2E">
      <w:pPr>
        <w:pStyle w:val="Odsekzoznamu"/>
        <w:numPr>
          <w:ilvl w:val="1"/>
          <w:numId w:val="2"/>
        </w:numPr>
        <w:tabs>
          <w:tab w:val="left" w:pos="851"/>
        </w:tabs>
        <w:ind w:left="567" w:hanging="567"/>
        <w:jc w:val="both"/>
        <w:rPr>
          <w:rFonts w:ascii="Tahoma" w:hAnsi="Tahoma" w:cs="Tahoma"/>
          <w:sz w:val="20"/>
        </w:rPr>
      </w:pPr>
      <w:r w:rsidRPr="00253017">
        <w:rPr>
          <w:rFonts w:ascii="Tahoma" w:hAnsi="Tahoma" w:cs="Tahoma"/>
          <w:sz w:val="20"/>
        </w:rPr>
        <w:t>Zmluvné strany vyhlasujú, že si túto zmluvu pred jej podpisom prečítali a že je prejavom ich slobodnej vôle, na dôkaz čoho pripájajú svoje vlastnoručné podpisy.</w:t>
      </w:r>
    </w:p>
    <w:p w14:paraId="7976ACCA" w14:textId="57A39A16" w:rsidR="005B1520" w:rsidRPr="00253017" w:rsidRDefault="005B1520" w:rsidP="00EF0DCC">
      <w:pPr>
        <w:tabs>
          <w:tab w:val="left" w:pos="720"/>
        </w:tabs>
        <w:jc w:val="both"/>
        <w:rPr>
          <w:rFonts w:ascii="Tahoma" w:hAnsi="Tahoma" w:cs="Tahoma"/>
          <w:sz w:val="20"/>
        </w:rPr>
      </w:pPr>
    </w:p>
    <w:p w14:paraId="42A2E32A" w14:textId="70B512B8" w:rsidR="005B1520" w:rsidRPr="00253017" w:rsidRDefault="005B1520" w:rsidP="00470D8B">
      <w:pPr>
        <w:pStyle w:val="Odsekzoznamu"/>
        <w:tabs>
          <w:tab w:val="left" w:pos="720"/>
        </w:tabs>
        <w:ind w:left="567"/>
        <w:jc w:val="both"/>
        <w:rPr>
          <w:rFonts w:ascii="Tahoma" w:hAnsi="Tahoma" w:cs="Tahoma"/>
          <w:sz w:val="20"/>
        </w:rPr>
      </w:pPr>
    </w:p>
    <w:tbl>
      <w:tblPr>
        <w:tblW w:w="0" w:type="auto"/>
        <w:tblLook w:val="01E0" w:firstRow="1" w:lastRow="1" w:firstColumn="1" w:lastColumn="1" w:noHBand="0" w:noVBand="0"/>
      </w:tblPr>
      <w:tblGrid>
        <w:gridCol w:w="4682"/>
        <w:gridCol w:w="4388"/>
      </w:tblGrid>
      <w:tr w:rsidR="00175041" w:rsidRPr="00253017" w14:paraId="5F744293" w14:textId="77777777" w:rsidTr="00173CB2">
        <w:tc>
          <w:tcPr>
            <w:tcW w:w="4682" w:type="dxa"/>
          </w:tcPr>
          <w:p w14:paraId="3A4AF693" w14:textId="77777777" w:rsidR="00175041" w:rsidRPr="00253017" w:rsidRDefault="00175041" w:rsidP="00173CB2">
            <w:pPr>
              <w:jc w:val="center"/>
              <w:rPr>
                <w:rFonts w:ascii="Tahoma" w:hAnsi="Tahoma" w:cs="Tahoma"/>
                <w:sz w:val="20"/>
              </w:rPr>
            </w:pPr>
            <w:r w:rsidRPr="00253017">
              <w:rPr>
                <w:rFonts w:ascii="Tahoma" w:hAnsi="Tahoma" w:cs="Tahoma"/>
                <w:sz w:val="20"/>
              </w:rPr>
              <w:t>V Jaslovských Bohuniciach, dňa</w:t>
            </w:r>
          </w:p>
          <w:p w14:paraId="68E24921" w14:textId="77777777" w:rsidR="00175041" w:rsidRPr="00253017" w:rsidRDefault="00175041" w:rsidP="00173CB2">
            <w:pPr>
              <w:jc w:val="center"/>
              <w:rPr>
                <w:rFonts w:ascii="Tahoma" w:hAnsi="Tahoma" w:cs="Tahoma"/>
                <w:sz w:val="20"/>
              </w:rPr>
            </w:pPr>
          </w:p>
        </w:tc>
        <w:tc>
          <w:tcPr>
            <w:tcW w:w="4388" w:type="dxa"/>
          </w:tcPr>
          <w:p w14:paraId="4C1C6E20" w14:textId="77777777" w:rsidR="00175041" w:rsidRPr="00253017" w:rsidRDefault="00175041" w:rsidP="00173CB2">
            <w:pPr>
              <w:pStyle w:val="Pta"/>
              <w:tabs>
                <w:tab w:val="clear" w:pos="4536"/>
                <w:tab w:val="clear" w:pos="9072"/>
              </w:tabs>
              <w:jc w:val="center"/>
              <w:rPr>
                <w:rFonts w:ascii="Tahoma" w:hAnsi="Tahoma" w:cs="Tahoma"/>
                <w:sz w:val="20"/>
              </w:rPr>
            </w:pPr>
            <w:r w:rsidRPr="00253017">
              <w:rPr>
                <w:rFonts w:ascii="Tahoma" w:hAnsi="Tahoma" w:cs="Tahoma"/>
                <w:sz w:val="20"/>
              </w:rPr>
              <w:t>V XXX, dňa</w:t>
            </w:r>
          </w:p>
          <w:p w14:paraId="79B9941E" w14:textId="77777777" w:rsidR="00175041" w:rsidRPr="00253017" w:rsidRDefault="00175041" w:rsidP="00173CB2">
            <w:pPr>
              <w:pStyle w:val="Pta"/>
              <w:tabs>
                <w:tab w:val="clear" w:pos="4536"/>
                <w:tab w:val="clear" w:pos="9072"/>
              </w:tabs>
              <w:jc w:val="center"/>
              <w:rPr>
                <w:rFonts w:ascii="Tahoma" w:hAnsi="Tahoma" w:cs="Tahoma"/>
                <w:sz w:val="20"/>
              </w:rPr>
            </w:pPr>
          </w:p>
        </w:tc>
      </w:tr>
      <w:tr w:rsidR="00175041" w:rsidRPr="00253017" w14:paraId="7736A9AF" w14:textId="77777777" w:rsidTr="00173CB2">
        <w:tc>
          <w:tcPr>
            <w:tcW w:w="4682" w:type="dxa"/>
          </w:tcPr>
          <w:p w14:paraId="0A2AEF07" w14:textId="77777777" w:rsidR="00175041" w:rsidRPr="00253017" w:rsidRDefault="00175041" w:rsidP="00173CB2">
            <w:pPr>
              <w:jc w:val="center"/>
              <w:rPr>
                <w:rFonts w:ascii="Tahoma" w:hAnsi="Tahoma" w:cs="Tahoma"/>
                <w:sz w:val="20"/>
              </w:rPr>
            </w:pPr>
            <w:r w:rsidRPr="00253017">
              <w:rPr>
                <w:rFonts w:ascii="Tahoma" w:hAnsi="Tahoma" w:cs="Tahoma"/>
                <w:sz w:val="20"/>
              </w:rPr>
              <w:t>Za predávajúceho:</w:t>
            </w:r>
          </w:p>
        </w:tc>
        <w:tc>
          <w:tcPr>
            <w:tcW w:w="4388" w:type="dxa"/>
          </w:tcPr>
          <w:p w14:paraId="2C20890E" w14:textId="77777777" w:rsidR="00175041" w:rsidRPr="00253017" w:rsidRDefault="00175041" w:rsidP="00173CB2">
            <w:pPr>
              <w:pStyle w:val="Pta"/>
              <w:tabs>
                <w:tab w:val="clear" w:pos="4536"/>
                <w:tab w:val="clear" w:pos="9072"/>
              </w:tabs>
              <w:jc w:val="center"/>
              <w:rPr>
                <w:rFonts w:ascii="Tahoma" w:hAnsi="Tahoma" w:cs="Tahoma"/>
                <w:sz w:val="20"/>
              </w:rPr>
            </w:pPr>
            <w:r w:rsidRPr="00253017">
              <w:rPr>
                <w:rFonts w:ascii="Tahoma" w:hAnsi="Tahoma" w:cs="Tahoma"/>
                <w:sz w:val="20"/>
              </w:rPr>
              <w:t>Za kupujúceho:</w:t>
            </w:r>
          </w:p>
        </w:tc>
      </w:tr>
      <w:tr w:rsidR="00175041" w:rsidRPr="00253017" w14:paraId="181CE946" w14:textId="77777777" w:rsidTr="00173CB2">
        <w:trPr>
          <w:trHeight w:val="541"/>
        </w:trPr>
        <w:tc>
          <w:tcPr>
            <w:tcW w:w="4682" w:type="dxa"/>
          </w:tcPr>
          <w:p w14:paraId="71C4F4D5" w14:textId="4D6AC864" w:rsidR="00EF0DCC" w:rsidRPr="00253017" w:rsidRDefault="00EF0DCC" w:rsidP="00EF0DCC">
            <w:pPr>
              <w:pStyle w:val="Pta"/>
              <w:tabs>
                <w:tab w:val="left" w:pos="708"/>
              </w:tabs>
              <w:rPr>
                <w:rFonts w:ascii="Tahoma" w:hAnsi="Tahoma" w:cs="Tahoma"/>
                <w:b/>
                <w:bCs/>
                <w:iCs/>
                <w:sz w:val="20"/>
              </w:rPr>
            </w:pPr>
          </w:p>
          <w:p w14:paraId="149691CD" w14:textId="6F642768" w:rsidR="00EF0DCC" w:rsidRPr="00253017" w:rsidRDefault="00EF0DCC" w:rsidP="00EF0DCC">
            <w:pPr>
              <w:pStyle w:val="Pta"/>
              <w:tabs>
                <w:tab w:val="left" w:pos="708"/>
              </w:tabs>
              <w:rPr>
                <w:rFonts w:ascii="Tahoma" w:hAnsi="Tahoma" w:cs="Tahoma"/>
                <w:b/>
                <w:bCs/>
                <w:iCs/>
                <w:sz w:val="20"/>
              </w:rPr>
            </w:pPr>
          </w:p>
          <w:p w14:paraId="2B31AEC7" w14:textId="5397B5D1" w:rsidR="00EF0DCC" w:rsidRPr="00253017" w:rsidRDefault="00EF0DCC" w:rsidP="00EF0DCC">
            <w:pPr>
              <w:pStyle w:val="Pta"/>
              <w:tabs>
                <w:tab w:val="left" w:pos="708"/>
              </w:tabs>
              <w:rPr>
                <w:rFonts w:ascii="Tahoma" w:hAnsi="Tahoma" w:cs="Tahoma"/>
                <w:b/>
                <w:bCs/>
                <w:iCs/>
                <w:sz w:val="20"/>
              </w:rPr>
            </w:pPr>
          </w:p>
          <w:p w14:paraId="3A0D0F75" w14:textId="46E00CC7" w:rsidR="00175041" w:rsidRPr="00253017" w:rsidRDefault="00175041" w:rsidP="00173CB2">
            <w:pPr>
              <w:pStyle w:val="Pta"/>
              <w:tabs>
                <w:tab w:val="left" w:pos="708"/>
              </w:tabs>
              <w:jc w:val="center"/>
              <w:rPr>
                <w:rFonts w:ascii="Tahoma" w:hAnsi="Tahoma" w:cs="Tahoma"/>
                <w:b/>
                <w:bCs/>
                <w:iCs/>
                <w:sz w:val="20"/>
              </w:rPr>
            </w:pPr>
          </w:p>
          <w:p w14:paraId="264D24D9" w14:textId="63C32F9A" w:rsidR="00175041" w:rsidRPr="00253017" w:rsidRDefault="00175041" w:rsidP="00EF0DCC">
            <w:pPr>
              <w:pStyle w:val="Pta"/>
              <w:tabs>
                <w:tab w:val="left" w:pos="708"/>
              </w:tabs>
              <w:jc w:val="center"/>
              <w:rPr>
                <w:rFonts w:ascii="Tahoma" w:hAnsi="Tahoma" w:cs="Tahoma"/>
                <w:bCs/>
                <w:iCs/>
                <w:sz w:val="20"/>
              </w:rPr>
            </w:pPr>
            <w:r w:rsidRPr="00253017">
              <w:rPr>
                <w:rFonts w:ascii="Tahoma" w:hAnsi="Tahoma" w:cs="Tahoma"/>
                <w:bCs/>
                <w:iCs/>
                <w:sz w:val="20"/>
              </w:rPr>
              <w:t>člen predstavenstva</w:t>
            </w:r>
          </w:p>
        </w:tc>
        <w:tc>
          <w:tcPr>
            <w:tcW w:w="4388" w:type="dxa"/>
          </w:tcPr>
          <w:p w14:paraId="788B6E8C" w14:textId="77777777" w:rsidR="00175041" w:rsidRPr="00253017" w:rsidRDefault="00175041" w:rsidP="00173CB2">
            <w:pPr>
              <w:pStyle w:val="Pta"/>
              <w:tabs>
                <w:tab w:val="clear" w:pos="4536"/>
                <w:tab w:val="clear" w:pos="9072"/>
              </w:tabs>
              <w:jc w:val="center"/>
              <w:rPr>
                <w:rFonts w:ascii="Tahoma" w:hAnsi="Tahoma" w:cs="Tahoma"/>
                <w:b/>
                <w:bCs/>
                <w:iCs/>
                <w:sz w:val="20"/>
              </w:rPr>
            </w:pPr>
          </w:p>
        </w:tc>
      </w:tr>
      <w:tr w:rsidR="00175041" w:rsidRPr="00253017" w14:paraId="2F41CBC6" w14:textId="77777777" w:rsidTr="00173CB2">
        <w:trPr>
          <w:trHeight w:val="946"/>
        </w:trPr>
        <w:tc>
          <w:tcPr>
            <w:tcW w:w="4682" w:type="dxa"/>
          </w:tcPr>
          <w:p w14:paraId="2F7687FB" w14:textId="714B67DF" w:rsidR="00EF0DCC" w:rsidRPr="00253017" w:rsidRDefault="00EF0DCC" w:rsidP="00EF0DCC">
            <w:pPr>
              <w:pStyle w:val="Pta"/>
              <w:tabs>
                <w:tab w:val="left" w:pos="708"/>
              </w:tabs>
              <w:rPr>
                <w:rFonts w:ascii="Tahoma" w:hAnsi="Tahoma" w:cs="Tahoma"/>
                <w:b/>
                <w:sz w:val="20"/>
              </w:rPr>
            </w:pPr>
          </w:p>
          <w:p w14:paraId="37942F9C" w14:textId="4AF3565A" w:rsidR="00EF0DCC" w:rsidRPr="00253017" w:rsidRDefault="00EF0DCC" w:rsidP="00173CB2">
            <w:pPr>
              <w:pStyle w:val="Pta"/>
              <w:tabs>
                <w:tab w:val="left" w:pos="708"/>
              </w:tabs>
              <w:jc w:val="center"/>
              <w:rPr>
                <w:rFonts w:ascii="Tahoma" w:hAnsi="Tahoma" w:cs="Tahoma"/>
                <w:b/>
                <w:sz w:val="20"/>
              </w:rPr>
            </w:pPr>
          </w:p>
          <w:p w14:paraId="74449D00" w14:textId="77777777" w:rsidR="00EF0DCC" w:rsidRPr="00253017" w:rsidRDefault="00EF0DCC" w:rsidP="00173CB2">
            <w:pPr>
              <w:pStyle w:val="Pta"/>
              <w:tabs>
                <w:tab w:val="left" w:pos="708"/>
              </w:tabs>
              <w:jc w:val="center"/>
              <w:rPr>
                <w:rFonts w:ascii="Tahoma" w:hAnsi="Tahoma" w:cs="Tahoma"/>
                <w:b/>
                <w:sz w:val="20"/>
              </w:rPr>
            </w:pPr>
          </w:p>
          <w:p w14:paraId="2DC8F6FB" w14:textId="10DCC416" w:rsidR="00175041" w:rsidRPr="00253017" w:rsidRDefault="00175041" w:rsidP="00173CB2">
            <w:pPr>
              <w:pStyle w:val="Pta"/>
              <w:tabs>
                <w:tab w:val="left" w:pos="708"/>
              </w:tabs>
              <w:jc w:val="center"/>
              <w:rPr>
                <w:rFonts w:ascii="Tahoma" w:hAnsi="Tahoma" w:cs="Tahoma"/>
                <w:b/>
                <w:sz w:val="20"/>
              </w:rPr>
            </w:pPr>
          </w:p>
          <w:p w14:paraId="11B7BA6D" w14:textId="0A6509E7" w:rsidR="00175041" w:rsidRPr="00253017" w:rsidRDefault="00175041" w:rsidP="00EF0DCC">
            <w:pPr>
              <w:pStyle w:val="Pta"/>
              <w:tabs>
                <w:tab w:val="left" w:pos="708"/>
              </w:tabs>
              <w:jc w:val="center"/>
              <w:rPr>
                <w:rFonts w:ascii="Tahoma" w:hAnsi="Tahoma" w:cs="Tahoma"/>
                <w:sz w:val="20"/>
              </w:rPr>
            </w:pPr>
            <w:r w:rsidRPr="00253017">
              <w:rPr>
                <w:rFonts w:ascii="Tahoma" w:hAnsi="Tahoma" w:cs="Tahoma"/>
                <w:sz w:val="20"/>
              </w:rPr>
              <w:t>predseda predstavenstva</w:t>
            </w:r>
          </w:p>
        </w:tc>
        <w:tc>
          <w:tcPr>
            <w:tcW w:w="4388" w:type="dxa"/>
          </w:tcPr>
          <w:p w14:paraId="5077A6C3" w14:textId="77777777" w:rsidR="00175041" w:rsidRPr="00253017" w:rsidRDefault="00175041" w:rsidP="00173CB2">
            <w:pPr>
              <w:jc w:val="center"/>
              <w:rPr>
                <w:rFonts w:ascii="Tahoma" w:hAnsi="Tahoma" w:cs="Tahoma"/>
                <w:b/>
                <w:sz w:val="20"/>
              </w:rPr>
            </w:pPr>
          </w:p>
          <w:p w14:paraId="19456567" w14:textId="77777777" w:rsidR="00175041" w:rsidRPr="00253017" w:rsidRDefault="00175041" w:rsidP="00173CB2">
            <w:pPr>
              <w:jc w:val="center"/>
              <w:rPr>
                <w:rFonts w:ascii="Tahoma" w:hAnsi="Tahoma" w:cs="Tahoma"/>
                <w:b/>
                <w:sz w:val="20"/>
              </w:rPr>
            </w:pPr>
          </w:p>
          <w:p w14:paraId="164FDCBD" w14:textId="77777777" w:rsidR="00175041" w:rsidRPr="00253017" w:rsidRDefault="00175041" w:rsidP="00173CB2">
            <w:pPr>
              <w:pStyle w:val="Pta"/>
              <w:tabs>
                <w:tab w:val="clear" w:pos="4536"/>
                <w:tab w:val="clear" w:pos="9072"/>
              </w:tabs>
              <w:jc w:val="center"/>
              <w:rPr>
                <w:rFonts w:ascii="Tahoma" w:hAnsi="Tahoma" w:cs="Tahoma"/>
                <w:b/>
                <w:sz w:val="20"/>
              </w:rPr>
            </w:pPr>
          </w:p>
          <w:p w14:paraId="10D3FA9B" w14:textId="77777777" w:rsidR="00175041" w:rsidRPr="00253017" w:rsidRDefault="00175041" w:rsidP="00173CB2">
            <w:pPr>
              <w:pStyle w:val="Pta"/>
              <w:tabs>
                <w:tab w:val="clear" w:pos="4536"/>
                <w:tab w:val="clear" w:pos="9072"/>
              </w:tabs>
              <w:jc w:val="center"/>
              <w:rPr>
                <w:rFonts w:ascii="Tahoma" w:hAnsi="Tahoma" w:cs="Tahoma"/>
                <w:bCs/>
                <w:iCs/>
                <w:sz w:val="20"/>
              </w:rPr>
            </w:pPr>
          </w:p>
        </w:tc>
      </w:tr>
    </w:tbl>
    <w:p w14:paraId="0C5BDC7D" w14:textId="77777777" w:rsidR="00A4015A" w:rsidRPr="00253017" w:rsidRDefault="00A4015A" w:rsidP="00EF0DCC">
      <w:pPr>
        <w:rPr>
          <w:rFonts w:ascii="Tahoma" w:hAnsi="Tahoma" w:cs="Tahoma"/>
          <w:b/>
          <w:sz w:val="20"/>
        </w:rPr>
        <w:sectPr w:rsidR="00A4015A" w:rsidRPr="00253017" w:rsidSect="00D32990">
          <w:headerReference w:type="first" r:id="rId9"/>
          <w:footerReference w:type="first" r:id="rId10"/>
          <w:pgSz w:w="11906" w:h="16838"/>
          <w:pgMar w:top="1440" w:right="1080" w:bottom="1440" w:left="1080" w:header="142" w:footer="370" w:gutter="0"/>
          <w:cols w:space="708"/>
          <w:titlePg/>
          <w:docGrid w:linePitch="360"/>
        </w:sectPr>
      </w:pPr>
    </w:p>
    <w:p w14:paraId="63C404F0" w14:textId="77777777" w:rsidR="00194D20" w:rsidRPr="00253017" w:rsidRDefault="00194D20" w:rsidP="001C6541">
      <w:pPr>
        <w:tabs>
          <w:tab w:val="left" w:pos="5774"/>
          <w:tab w:val="center" w:pos="7072"/>
        </w:tabs>
        <w:rPr>
          <w:rFonts w:ascii="Tahoma" w:hAnsi="Tahoma" w:cs="Tahoma"/>
          <w:b/>
          <w:sz w:val="20"/>
        </w:rPr>
      </w:pPr>
    </w:p>
    <w:p w14:paraId="5E3CC4C4" w14:textId="77777777" w:rsidR="007C638D" w:rsidRPr="00253017" w:rsidRDefault="007C638D" w:rsidP="0042623B">
      <w:pPr>
        <w:tabs>
          <w:tab w:val="left" w:pos="5774"/>
          <w:tab w:val="center" w:pos="7072"/>
        </w:tabs>
        <w:jc w:val="center"/>
        <w:rPr>
          <w:rFonts w:ascii="Tahoma" w:hAnsi="Tahoma" w:cs="Tahoma"/>
          <w:b/>
          <w:sz w:val="20"/>
        </w:rPr>
      </w:pPr>
    </w:p>
    <w:p w14:paraId="3B265950" w14:textId="368C2EA3" w:rsidR="00223DBA" w:rsidRPr="00253017" w:rsidRDefault="0042623B" w:rsidP="0042623B">
      <w:pPr>
        <w:tabs>
          <w:tab w:val="left" w:pos="5774"/>
          <w:tab w:val="center" w:pos="7072"/>
        </w:tabs>
        <w:jc w:val="center"/>
        <w:rPr>
          <w:rFonts w:ascii="Tahoma" w:hAnsi="Tahoma" w:cs="Tahoma"/>
          <w:b/>
          <w:sz w:val="20"/>
        </w:rPr>
      </w:pPr>
      <w:r w:rsidRPr="00253017">
        <w:rPr>
          <w:rFonts w:ascii="Tahoma" w:hAnsi="Tahoma" w:cs="Tahoma"/>
          <w:b/>
          <w:sz w:val="20"/>
        </w:rPr>
        <w:t>P</w:t>
      </w:r>
      <w:r w:rsidR="00223DBA" w:rsidRPr="00253017">
        <w:rPr>
          <w:rFonts w:ascii="Tahoma" w:hAnsi="Tahoma" w:cs="Tahoma"/>
          <w:b/>
          <w:sz w:val="20"/>
        </w:rPr>
        <w:t>ríloha č. 1</w:t>
      </w:r>
      <w:r w:rsidR="00EA72B9" w:rsidRPr="00253017">
        <w:rPr>
          <w:rFonts w:ascii="Tahoma" w:hAnsi="Tahoma" w:cs="Tahoma"/>
          <w:b/>
          <w:sz w:val="20"/>
        </w:rPr>
        <w:t xml:space="preserve"> ku k</w:t>
      </w:r>
      <w:r w:rsidR="00194D20" w:rsidRPr="00253017">
        <w:rPr>
          <w:rFonts w:ascii="Tahoma" w:hAnsi="Tahoma" w:cs="Tahoma"/>
          <w:b/>
          <w:sz w:val="20"/>
        </w:rPr>
        <w:t>úpnej zmluve č. .............</w:t>
      </w:r>
    </w:p>
    <w:p w14:paraId="493D2ADA" w14:textId="77777777" w:rsidR="00223DBA" w:rsidRPr="00253017" w:rsidRDefault="00223DBA" w:rsidP="00223DBA">
      <w:pPr>
        <w:jc w:val="center"/>
        <w:rPr>
          <w:rFonts w:ascii="Tahoma" w:hAnsi="Tahoma" w:cs="Tahoma"/>
          <w:b/>
          <w:sz w:val="20"/>
        </w:rPr>
      </w:pPr>
    </w:p>
    <w:p w14:paraId="24C7C633" w14:textId="77777777" w:rsidR="002126A9" w:rsidRPr="00253017" w:rsidRDefault="002126A9" w:rsidP="00223DBA">
      <w:pPr>
        <w:jc w:val="center"/>
        <w:rPr>
          <w:rFonts w:ascii="Tahoma" w:hAnsi="Tahoma" w:cs="Tahoma"/>
          <w:b/>
          <w:sz w:val="20"/>
        </w:rPr>
      </w:pPr>
    </w:p>
    <w:p w14:paraId="4AA1D066" w14:textId="7A8A9CA1" w:rsidR="00223DBA" w:rsidRPr="00253017" w:rsidRDefault="0042623B" w:rsidP="00223DBA">
      <w:pPr>
        <w:jc w:val="center"/>
        <w:rPr>
          <w:rFonts w:ascii="Tahoma" w:hAnsi="Tahoma" w:cs="Tahoma"/>
          <w:b/>
          <w:sz w:val="20"/>
        </w:rPr>
      </w:pPr>
      <w:r w:rsidRPr="00253017">
        <w:rPr>
          <w:rFonts w:ascii="Tahoma" w:hAnsi="Tahoma" w:cs="Tahoma"/>
          <w:b/>
          <w:sz w:val="20"/>
        </w:rPr>
        <w:t>Š</w:t>
      </w:r>
      <w:r w:rsidR="00223DBA" w:rsidRPr="00253017">
        <w:rPr>
          <w:rFonts w:ascii="Tahoma" w:hAnsi="Tahoma" w:cs="Tahoma"/>
          <w:b/>
          <w:sz w:val="20"/>
        </w:rPr>
        <w:t xml:space="preserve">pecifikácia </w:t>
      </w:r>
      <w:r w:rsidR="00476DC4" w:rsidRPr="00253017">
        <w:rPr>
          <w:rFonts w:ascii="Tahoma" w:hAnsi="Tahoma" w:cs="Tahoma"/>
          <w:b/>
          <w:sz w:val="20"/>
        </w:rPr>
        <w:t>majetku</w:t>
      </w:r>
      <w:r w:rsidR="002126A9" w:rsidRPr="00253017">
        <w:rPr>
          <w:rFonts w:ascii="Tahoma" w:hAnsi="Tahoma" w:cs="Tahoma"/>
          <w:b/>
          <w:sz w:val="20"/>
        </w:rPr>
        <w:t>:</w:t>
      </w:r>
    </w:p>
    <w:p w14:paraId="296EB370" w14:textId="329F9384" w:rsidR="00AB0AB1" w:rsidRPr="00253017" w:rsidRDefault="00AB0AB1" w:rsidP="008F20E5">
      <w:pPr>
        <w:rPr>
          <w:rFonts w:ascii="Tahoma" w:hAnsi="Tahoma" w:cs="Tahoma"/>
          <w:b/>
          <w:sz w:val="20"/>
        </w:rPr>
      </w:pPr>
    </w:p>
    <w:p w14:paraId="4C99EDF6" w14:textId="1C115407" w:rsidR="00E006BC" w:rsidRPr="00253017" w:rsidRDefault="00E006BC" w:rsidP="00D53CA9">
      <w:pPr>
        <w:pStyle w:val="Bezriadkovania"/>
        <w:spacing w:line="276" w:lineRule="auto"/>
        <w:jc w:val="both"/>
        <w:rPr>
          <w:rFonts w:ascii="Tahoma" w:hAnsi="Tahoma" w:cs="Tahoma"/>
          <w:sz w:val="20"/>
          <w:szCs w:val="20"/>
        </w:rPr>
      </w:pPr>
    </w:p>
    <w:p w14:paraId="20DC408F" w14:textId="4AED0F3B" w:rsidR="00CE2A38" w:rsidRPr="00253017" w:rsidRDefault="008625D5" w:rsidP="00CE2A38">
      <w:pPr>
        <w:ind w:firstLine="708"/>
        <w:jc w:val="both"/>
        <w:rPr>
          <w:rFonts w:ascii="Tahoma" w:hAnsi="Tahoma" w:cs="Tahoma"/>
          <w:b/>
          <w:sz w:val="20"/>
        </w:rPr>
      </w:pPr>
      <w:r w:rsidRPr="00253017">
        <w:rPr>
          <w:rFonts w:ascii="Tahoma" w:hAnsi="Tahoma" w:cs="Tahoma"/>
          <w:sz w:val="20"/>
        </w:rPr>
        <w:t>Predmet odpredaja</w:t>
      </w:r>
      <w:r w:rsidR="00CE2A38" w:rsidRPr="00253017">
        <w:rPr>
          <w:rFonts w:ascii="Tahoma" w:hAnsi="Tahoma" w:cs="Tahoma"/>
          <w:sz w:val="20"/>
        </w:rPr>
        <w:t xml:space="preserve">: </w:t>
      </w:r>
      <w:r w:rsidR="00CE2A38" w:rsidRPr="00253017">
        <w:rPr>
          <w:rFonts w:ascii="Tahoma" w:hAnsi="Tahoma" w:cs="Tahoma"/>
          <w:sz w:val="20"/>
        </w:rPr>
        <w:tab/>
      </w:r>
      <w:r w:rsidR="00CE2A38" w:rsidRPr="00253017">
        <w:rPr>
          <w:rFonts w:ascii="Tahoma" w:hAnsi="Tahoma" w:cs="Tahoma"/>
          <w:b/>
          <w:sz w:val="20"/>
        </w:rPr>
        <w:t>Recyklačná linka na s</w:t>
      </w:r>
      <w:r w:rsidR="00476DC4" w:rsidRPr="00253017">
        <w:rPr>
          <w:rFonts w:ascii="Tahoma" w:hAnsi="Tahoma" w:cs="Tahoma"/>
          <w:b/>
          <w:sz w:val="20"/>
        </w:rPr>
        <w:t xml:space="preserve">pracovanie káblov </w:t>
      </w:r>
    </w:p>
    <w:p w14:paraId="75DEC409" w14:textId="77777777" w:rsidR="00CE2A38" w:rsidRPr="00253017" w:rsidRDefault="00CE2A38" w:rsidP="00CE2A38">
      <w:pPr>
        <w:ind w:firstLine="708"/>
        <w:jc w:val="both"/>
        <w:rPr>
          <w:rFonts w:ascii="Tahoma" w:hAnsi="Tahoma" w:cs="Tahoma"/>
          <w:bCs/>
          <w:sz w:val="20"/>
        </w:rPr>
      </w:pPr>
    </w:p>
    <w:p w14:paraId="4BE1B7A5" w14:textId="1C90B0E3" w:rsidR="00476DC4" w:rsidRPr="00253017" w:rsidRDefault="00CE2A38" w:rsidP="00CE2A38">
      <w:pPr>
        <w:ind w:firstLine="708"/>
        <w:jc w:val="both"/>
        <w:rPr>
          <w:rFonts w:ascii="Tahoma" w:hAnsi="Tahoma" w:cs="Tahoma"/>
          <w:b/>
          <w:sz w:val="20"/>
        </w:rPr>
      </w:pPr>
      <w:r w:rsidRPr="00253017">
        <w:rPr>
          <w:rFonts w:ascii="Tahoma" w:hAnsi="Tahoma" w:cs="Tahoma"/>
          <w:bCs/>
          <w:sz w:val="20"/>
        </w:rPr>
        <w:t xml:space="preserve">Výrobca: </w:t>
      </w:r>
      <w:r w:rsidRPr="00253017">
        <w:rPr>
          <w:rFonts w:ascii="Tahoma" w:hAnsi="Tahoma" w:cs="Tahoma"/>
          <w:bCs/>
          <w:sz w:val="20"/>
        </w:rPr>
        <w:tab/>
      </w:r>
      <w:r w:rsidRPr="00253017">
        <w:rPr>
          <w:rFonts w:ascii="Tahoma" w:hAnsi="Tahoma" w:cs="Tahoma"/>
          <w:bCs/>
          <w:sz w:val="20"/>
        </w:rPr>
        <w:tab/>
      </w:r>
      <w:r w:rsidR="00476DC4" w:rsidRPr="00253017">
        <w:rPr>
          <w:rFonts w:ascii="Tahoma" w:hAnsi="Tahoma" w:cs="Tahoma"/>
          <w:b/>
          <w:sz w:val="20"/>
        </w:rPr>
        <w:t>Eldan</w:t>
      </w:r>
      <w:r w:rsidRPr="00253017">
        <w:rPr>
          <w:rFonts w:ascii="Tahoma" w:hAnsi="Tahoma" w:cs="Tahoma"/>
          <w:b/>
          <w:sz w:val="20"/>
        </w:rPr>
        <w:t xml:space="preserve"> Recycling A/S, Dánsko</w:t>
      </w:r>
    </w:p>
    <w:p w14:paraId="50C7D058" w14:textId="77777777" w:rsidR="00CE2A38" w:rsidRPr="00253017" w:rsidRDefault="00CE2A38" w:rsidP="00CE2A38">
      <w:pPr>
        <w:jc w:val="both"/>
        <w:rPr>
          <w:rFonts w:ascii="Tahoma" w:hAnsi="Tahoma" w:cs="Tahoma"/>
          <w:b/>
          <w:sz w:val="20"/>
        </w:rPr>
      </w:pPr>
    </w:p>
    <w:p w14:paraId="56A71DEF" w14:textId="77777777" w:rsidR="00476DC4" w:rsidRPr="00253017" w:rsidRDefault="00476DC4"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Odpredávaná linka na spracovanie káblov bola uvedená do prevádzky v roku 2015. V súčasnosti má linka odpracovaných 511 hodín. Linka sa predáva ako celok. K dispozícii je dokumentácia od výrobcu vrátane revíznych správ a dokumentácie z uvedenia do prevádzky.</w:t>
      </w:r>
    </w:p>
    <w:p w14:paraId="7B3849F9" w14:textId="77777777" w:rsidR="00CE2A38" w:rsidRPr="00253017" w:rsidRDefault="00CE2A38" w:rsidP="00D53CA9">
      <w:pPr>
        <w:overflowPunct w:val="0"/>
        <w:autoSpaceDE w:val="0"/>
        <w:autoSpaceDN w:val="0"/>
        <w:adjustRightInd w:val="0"/>
        <w:ind w:left="709"/>
        <w:jc w:val="both"/>
        <w:textAlignment w:val="baseline"/>
        <w:rPr>
          <w:rFonts w:ascii="Tahoma" w:hAnsi="Tahoma" w:cs="Tahoma"/>
          <w:bCs/>
          <w:sz w:val="20"/>
          <w:szCs w:val="20"/>
        </w:rPr>
      </w:pPr>
    </w:p>
    <w:p w14:paraId="643440A0" w14:textId="452372C2" w:rsidR="00476DC4" w:rsidRPr="00253017" w:rsidRDefault="00476DC4"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Linka je v súčasnosti nainštalovaná v objekte SO 760-I.3 v areáli JAVYS, a.s.</w:t>
      </w:r>
      <w:r w:rsidR="00CE2A38" w:rsidRPr="00253017">
        <w:rPr>
          <w:rFonts w:ascii="Tahoma" w:hAnsi="Tahoma" w:cs="Tahoma"/>
          <w:bCs/>
          <w:sz w:val="20"/>
          <w:szCs w:val="20"/>
        </w:rPr>
        <w:t xml:space="preserve"> Po jej protokolárnom odovzdaní/prevzatí </w:t>
      </w:r>
      <w:r w:rsidRPr="00253017">
        <w:rPr>
          <w:rFonts w:ascii="Tahoma" w:hAnsi="Tahoma" w:cs="Tahoma"/>
          <w:bCs/>
          <w:sz w:val="20"/>
          <w:szCs w:val="20"/>
        </w:rPr>
        <w:t>kupujúci</w:t>
      </w:r>
      <w:r w:rsidR="00CE2A38" w:rsidRPr="00253017">
        <w:rPr>
          <w:rFonts w:ascii="Tahoma" w:hAnsi="Tahoma" w:cs="Tahoma"/>
          <w:bCs/>
          <w:sz w:val="20"/>
          <w:szCs w:val="20"/>
        </w:rPr>
        <w:t>,</w:t>
      </w:r>
      <w:r w:rsidRPr="00253017">
        <w:rPr>
          <w:rFonts w:ascii="Tahoma" w:hAnsi="Tahoma" w:cs="Tahoma"/>
          <w:bCs/>
          <w:sz w:val="20"/>
          <w:szCs w:val="20"/>
        </w:rPr>
        <w:t xml:space="preserve"> na vlastné náklady</w:t>
      </w:r>
      <w:r w:rsidR="00CE2A38" w:rsidRPr="00253017">
        <w:rPr>
          <w:rFonts w:ascii="Tahoma" w:hAnsi="Tahoma" w:cs="Tahoma"/>
          <w:bCs/>
          <w:sz w:val="20"/>
          <w:szCs w:val="20"/>
        </w:rPr>
        <w:t>,</w:t>
      </w:r>
      <w:r w:rsidRPr="00253017">
        <w:rPr>
          <w:rFonts w:ascii="Tahoma" w:hAnsi="Tahoma" w:cs="Tahoma"/>
          <w:bCs/>
          <w:sz w:val="20"/>
          <w:szCs w:val="20"/>
        </w:rPr>
        <w:t xml:space="preserve"> zrealizuje </w:t>
      </w:r>
      <w:r w:rsidR="00CE2A38" w:rsidRPr="00253017">
        <w:rPr>
          <w:rFonts w:ascii="Tahoma" w:hAnsi="Tahoma" w:cs="Tahoma"/>
          <w:bCs/>
          <w:sz w:val="20"/>
          <w:szCs w:val="20"/>
        </w:rPr>
        <w:t xml:space="preserve">jej </w:t>
      </w:r>
      <w:r w:rsidRPr="00253017">
        <w:rPr>
          <w:rFonts w:ascii="Tahoma" w:hAnsi="Tahoma" w:cs="Tahoma"/>
          <w:bCs/>
          <w:sz w:val="20"/>
          <w:szCs w:val="20"/>
        </w:rPr>
        <w:t>demontáž</w:t>
      </w:r>
      <w:r w:rsidR="00CE2A38" w:rsidRPr="00253017">
        <w:rPr>
          <w:rFonts w:ascii="Tahoma" w:hAnsi="Tahoma" w:cs="Tahoma"/>
          <w:bCs/>
          <w:sz w:val="20"/>
          <w:szCs w:val="20"/>
        </w:rPr>
        <w:t xml:space="preserve">, </w:t>
      </w:r>
      <w:r w:rsidRPr="00253017">
        <w:rPr>
          <w:rFonts w:ascii="Tahoma" w:hAnsi="Tahoma" w:cs="Tahoma"/>
          <w:bCs/>
          <w:sz w:val="20"/>
          <w:szCs w:val="20"/>
        </w:rPr>
        <w:t xml:space="preserve">naloženie </w:t>
      </w:r>
      <w:r w:rsidR="00CE2A38" w:rsidRPr="00253017">
        <w:rPr>
          <w:rFonts w:ascii="Tahoma" w:hAnsi="Tahoma" w:cs="Tahoma"/>
          <w:bCs/>
          <w:sz w:val="20"/>
          <w:szCs w:val="20"/>
        </w:rPr>
        <w:t xml:space="preserve">a odvoz z areálu predávajúceho. </w:t>
      </w:r>
    </w:p>
    <w:p w14:paraId="2246BAC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42C76696"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Zoznam jednotlivých zariadení linky:</w:t>
      </w:r>
    </w:p>
    <w:p w14:paraId="2D6665C2" w14:textId="77777777" w:rsidR="00422712" w:rsidRPr="00253017" w:rsidRDefault="00422712" w:rsidP="00D53CA9">
      <w:pPr>
        <w:overflowPunct w:val="0"/>
        <w:autoSpaceDE w:val="0"/>
        <w:autoSpaceDN w:val="0"/>
        <w:adjustRightInd w:val="0"/>
        <w:ind w:left="709"/>
        <w:jc w:val="both"/>
        <w:textAlignment w:val="baseline"/>
        <w:rPr>
          <w:rFonts w:ascii="Tahoma" w:hAnsi="Tahoma" w:cs="Tahoma"/>
          <w:b/>
          <w:sz w:val="20"/>
          <w:szCs w:val="20"/>
        </w:rPr>
      </w:pPr>
    </w:p>
    <w:p w14:paraId="76B76DC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 Hydraulická jednotka</w:t>
      </w:r>
    </w:p>
    <w:p w14:paraId="75FBF4C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Slúži ako hydraulický pohon pre nožnice M16-2.</w:t>
      </w:r>
    </w:p>
    <w:p w14:paraId="5DE9CBF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vrátane oleja: cca 200 kg</w:t>
      </w:r>
    </w:p>
    <w:p w14:paraId="6D425E3A"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Rozmery H x Š x D: 960 x 650 x 500 mm</w:t>
      </w:r>
    </w:p>
    <w:p w14:paraId="2625CA5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Maximálny tlak: 170 bar</w:t>
      </w:r>
    </w:p>
    <w:p w14:paraId="12CF207A"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Maximálny prietok: 23,2 litre/min</w:t>
      </w:r>
    </w:p>
    <w:p w14:paraId="2F1DB1C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Maximálny výkon: 7,5 kW</w:t>
      </w:r>
    </w:p>
    <w:p w14:paraId="2138ECE4"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Kapacita nádrže: 100 l</w:t>
      </w:r>
    </w:p>
    <w:p w14:paraId="1FE4AE0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Napájanie: 3 x 400 V, 50 Hz</w:t>
      </w:r>
    </w:p>
    <w:p w14:paraId="7A471CB2"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22F471F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2. Nožnice M16-2</w:t>
      </w:r>
    </w:p>
    <w:p w14:paraId="47E19473" w14:textId="056CF4F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Nožnice M16-2 slúžia pre strihanie hliníkových alebo medených káblov s izoláciou s maximálnym priemerom do 70mm.</w:t>
      </w:r>
    </w:p>
    <w:p w14:paraId="3408EC6D"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Rozmery: 1 550 x 1 200 x 1 700 mm</w:t>
      </w:r>
    </w:p>
    <w:p w14:paraId="5562D39C"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1 800 kg</w:t>
      </w:r>
    </w:p>
    <w:p w14:paraId="4B5CE27C"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Rezný výkon: 30 kW</w:t>
      </w:r>
    </w:p>
    <w:p w14:paraId="45698E9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Podávací výkon: 7,5 kW</w:t>
      </w:r>
    </w:p>
    <w:p w14:paraId="7D8FB44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Rýchlosť podávania: 4-60 m/min</w:t>
      </w:r>
    </w:p>
    <w:p w14:paraId="0D050DCC"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Rýchlosť sekania: 400 rezov/min</w:t>
      </w:r>
    </w:p>
    <w:p w14:paraId="15EF0F86"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Priemer kábla: max. 70 mm</w:t>
      </w:r>
    </w:p>
    <w:p w14:paraId="0F3334F1"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Dĺžka rezu: 10-150 mm</w:t>
      </w:r>
    </w:p>
    <w:p w14:paraId="41BA6D28"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3A82A9F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3. Výstupný pásový dopravník</w:t>
      </w:r>
    </w:p>
    <w:p w14:paraId="41BE325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Zariadenie je určené na dopravu materiálu z výstupu nožníc M16-2 do zberných nádob.</w:t>
      </w:r>
    </w:p>
    <w:p w14:paraId="4DFBB9C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389EA28D"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4. Magnetický separátor</w:t>
      </w:r>
    </w:p>
    <w:p w14:paraId="734367CC" w14:textId="46C7A0E6"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Magnetický separátor sa používa na separáciu magnetických materiálov od nemagnetických materiálov na výstupnom dopravníku z nožníc M16-2.</w:t>
      </w:r>
    </w:p>
    <w:p w14:paraId="50381CA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7BF20254"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5. Rozvádzač RM3</w:t>
      </w:r>
    </w:p>
    <w:p w14:paraId="35B98B9F" w14:textId="32F475E3"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Rozvodná skriňa, do ktorej sú vyústené napájacie káble, obsahuje elektrické prístroje pre istenie, ovládanie a meranie elektroinštalácie jednotlivých zariadení. Rozvádzač je samostatne stojaci a vyhotovený v súlade s platnými normami.</w:t>
      </w:r>
    </w:p>
    <w:p w14:paraId="156F8DED"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2A2E14A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6. Vstupný pásový dopravník</w:t>
      </w:r>
    </w:p>
    <w:p w14:paraId="44DA0B0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Slúži na prísun postrihaných káblov do Drviča 1207.</w:t>
      </w:r>
    </w:p>
    <w:p w14:paraId="0AA4395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7BE4E6C6"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lastRenderedPageBreak/>
        <w:t>7. Drvič 1207</w:t>
      </w:r>
    </w:p>
    <w:p w14:paraId="177629BA"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Drvič 1207 je špeciálne navrhnutý na granuláciu hliníkových alebo medených káblov.</w:t>
      </w:r>
    </w:p>
    <w:p w14:paraId="58A451DB" w14:textId="32F49818"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 xml:space="preserve">Drvič </w:t>
      </w:r>
      <w:proofErr w:type="spellStart"/>
      <w:r w:rsidRPr="00253017">
        <w:rPr>
          <w:rFonts w:ascii="Tahoma" w:hAnsi="Tahoma" w:cs="Tahoma"/>
          <w:bCs/>
          <w:sz w:val="20"/>
          <w:szCs w:val="20"/>
        </w:rPr>
        <w:t>Rasper</w:t>
      </w:r>
      <w:proofErr w:type="spellEnd"/>
      <w:r w:rsidRPr="00253017">
        <w:rPr>
          <w:rFonts w:ascii="Tahoma" w:hAnsi="Tahoma" w:cs="Tahoma"/>
          <w:bCs/>
          <w:sz w:val="20"/>
          <w:szCs w:val="20"/>
        </w:rPr>
        <w:t xml:space="preserve"> je zariadením pre spracovanie už nasekaných Al alebo Cu káblov s priemerom 10 až 50 mm a dĺžkou až 150 mm. Je vhodné na nasadenie v drsnom priemyselnom prostredí.</w:t>
      </w:r>
    </w:p>
    <w:p w14:paraId="1E2181F9" w14:textId="59391905"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Dĺžka rotora: 1 200 mm</w:t>
      </w:r>
    </w:p>
    <w:p w14:paraId="0683F3B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Priemer rotora: 332 mm</w:t>
      </w:r>
    </w:p>
    <w:p w14:paraId="0F2A820A"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 xml:space="preserve">Rýchlosť rotora: 120 </w:t>
      </w:r>
      <w:proofErr w:type="spellStart"/>
      <w:r w:rsidRPr="00253017">
        <w:rPr>
          <w:rFonts w:ascii="Tahoma" w:hAnsi="Tahoma" w:cs="Tahoma"/>
          <w:bCs/>
          <w:sz w:val="20"/>
          <w:szCs w:val="20"/>
        </w:rPr>
        <w:t>ot</w:t>
      </w:r>
      <w:proofErr w:type="spellEnd"/>
      <w:r w:rsidRPr="00253017">
        <w:rPr>
          <w:rFonts w:ascii="Tahoma" w:hAnsi="Tahoma" w:cs="Tahoma"/>
          <w:bCs/>
          <w:sz w:val="20"/>
          <w:szCs w:val="20"/>
        </w:rPr>
        <w:t>./min.</w:t>
      </w:r>
    </w:p>
    <w:p w14:paraId="6CCB6E1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Nože: 12 pohyblivých nožov, 3 statické nože</w:t>
      </w:r>
    </w:p>
    <w:p w14:paraId="534AFB2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 xml:space="preserve">Motor: 90 kW/50 Hz/3 x 400 V/1 400 </w:t>
      </w:r>
      <w:proofErr w:type="spellStart"/>
      <w:r w:rsidRPr="00253017">
        <w:rPr>
          <w:rFonts w:ascii="Tahoma" w:hAnsi="Tahoma" w:cs="Tahoma"/>
          <w:bCs/>
          <w:sz w:val="20"/>
          <w:szCs w:val="20"/>
        </w:rPr>
        <w:t>ot</w:t>
      </w:r>
      <w:proofErr w:type="spellEnd"/>
      <w:r w:rsidRPr="00253017">
        <w:rPr>
          <w:rFonts w:ascii="Tahoma" w:hAnsi="Tahoma" w:cs="Tahoma"/>
          <w:bCs/>
          <w:sz w:val="20"/>
          <w:szCs w:val="20"/>
        </w:rPr>
        <w:t>./min.</w:t>
      </w:r>
    </w:p>
    <w:p w14:paraId="7E924482"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zariadenia: približne 5 000 kg</w:t>
      </w:r>
    </w:p>
    <w:p w14:paraId="4C5B2FA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vstupnej násypky: približne 500 kg</w:t>
      </w:r>
    </w:p>
    <w:p w14:paraId="6140003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hmotnosť: 3 200 mm</w:t>
      </w:r>
    </w:p>
    <w:p w14:paraId="6F563DE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šírka: 3 240 mm</w:t>
      </w:r>
    </w:p>
    <w:p w14:paraId="5A92095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dĺžka: 1 750 mm</w:t>
      </w:r>
    </w:p>
    <w:p w14:paraId="725BC2B6"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2F7DCFB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8. Výstupný pásový dopravník</w:t>
      </w:r>
    </w:p>
    <w:p w14:paraId="08954E6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Slúži na výstup materiálu z Drviča 1207 na vstupný dopravník.</w:t>
      </w:r>
    </w:p>
    <w:p w14:paraId="35A3C6B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62EEB45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9. Magnetický separátor</w:t>
      </w:r>
    </w:p>
    <w:p w14:paraId="025DF15F" w14:textId="5BF54808"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Magnetický separátor sa používa na separáciu magnetických materiálov od nemagnetických materiálov na výstupnom dopravníku z Drviča 1207.</w:t>
      </w:r>
    </w:p>
    <w:p w14:paraId="4B29D35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690175CB"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10. Rozvádzač RM1</w:t>
      </w:r>
    </w:p>
    <w:p w14:paraId="3435B960" w14:textId="5DF49061"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Rozvodná skriňa, do ktorej sú vyústené napájacie káble, obsahuje elektrické prístroje pre istenie, ovládanie a meranie elektroinštalácie jednotlivých zariadení. Rozvádzač je samostatne stojaci a vyhotovený v súlade s platnými normami.</w:t>
      </w:r>
    </w:p>
    <w:p w14:paraId="46D0C58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0C155D4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11. Vstupný pásový dopravník</w:t>
      </w:r>
    </w:p>
    <w:p w14:paraId="2AA78E76"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 xml:space="preserve">Slúži na prísun </w:t>
      </w:r>
      <w:proofErr w:type="spellStart"/>
      <w:r w:rsidRPr="00253017">
        <w:rPr>
          <w:rFonts w:ascii="Tahoma" w:hAnsi="Tahoma" w:cs="Tahoma"/>
          <w:bCs/>
          <w:sz w:val="20"/>
          <w:szCs w:val="20"/>
        </w:rPr>
        <w:t>preddrvených</w:t>
      </w:r>
      <w:proofErr w:type="spellEnd"/>
      <w:r w:rsidRPr="00253017">
        <w:rPr>
          <w:rFonts w:ascii="Tahoma" w:hAnsi="Tahoma" w:cs="Tahoma"/>
          <w:bCs/>
          <w:sz w:val="20"/>
          <w:szCs w:val="20"/>
        </w:rPr>
        <w:t xml:space="preserve"> káblov do jemného granulátora FG476.</w:t>
      </w:r>
    </w:p>
    <w:p w14:paraId="22F765F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7911046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12. Jemný granulátor FG476</w:t>
      </w:r>
    </w:p>
    <w:p w14:paraId="47711A70" w14:textId="4B6DF0E1"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Jemný granulátor je zariadením pre jemnú granuláciu hliníkových alebo medených káblov.</w:t>
      </w:r>
    </w:p>
    <w:p w14:paraId="591025D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Dĺžka rotora: 475 mm</w:t>
      </w:r>
    </w:p>
    <w:p w14:paraId="5B8852D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Priemer rotora: 380 mm</w:t>
      </w:r>
    </w:p>
    <w:p w14:paraId="17DEE29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 xml:space="preserve">Otáčky rotora: 480 </w:t>
      </w:r>
      <w:proofErr w:type="spellStart"/>
      <w:r w:rsidRPr="00253017">
        <w:rPr>
          <w:rFonts w:ascii="Tahoma" w:hAnsi="Tahoma" w:cs="Tahoma"/>
          <w:bCs/>
          <w:sz w:val="20"/>
          <w:szCs w:val="20"/>
        </w:rPr>
        <w:t>ot</w:t>
      </w:r>
      <w:proofErr w:type="spellEnd"/>
      <w:r w:rsidRPr="00253017">
        <w:rPr>
          <w:rFonts w:ascii="Tahoma" w:hAnsi="Tahoma" w:cs="Tahoma"/>
          <w:bCs/>
          <w:sz w:val="20"/>
          <w:szCs w:val="20"/>
        </w:rPr>
        <w:t>./min.</w:t>
      </w:r>
    </w:p>
    <w:p w14:paraId="5CA8791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Rezná rýchlosť: 9,5 m/s</w:t>
      </w:r>
    </w:p>
    <w:p w14:paraId="4639B82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Počet statických nožov: 2</w:t>
      </w:r>
    </w:p>
    <w:p w14:paraId="2F5A796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Počet pohyblivých nožov: 6</w:t>
      </w:r>
    </w:p>
    <w:p w14:paraId="3CEF1D1C"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Parametre motora: 45 kW, 4-pól. 50/60 Hz</w:t>
      </w:r>
    </w:p>
    <w:p w14:paraId="3C3C8EB8"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Počet klinových remeňov: 6</w:t>
      </w:r>
    </w:p>
    <w:p w14:paraId="7A3BF09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3 400 kg</w:t>
      </w:r>
    </w:p>
    <w:p w14:paraId="688B046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výška: 2 700 mm</w:t>
      </w:r>
    </w:p>
    <w:p w14:paraId="38352BB4"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šírka: 1 250 mm</w:t>
      </w:r>
    </w:p>
    <w:p w14:paraId="6ADA600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dĺžka: 1 900 mm</w:t>
      </w:r>
    </w:p>
    <w:p w14:paraId="5FF00BB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56A29288"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13. Závitovkový dopravník</w:t>
      </w:r>
    </w:p>
    <w:p w14:paraId="35DC48D8"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Slúži na výstup materiálu z jemného granulátora FG476 do sila.</w:t>
      </w:r>
    </w:p>
    <w:p w14:paraId="4388563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5EE34D59"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14. Silo FB200</w:t>
      </w:r>
    </w:p>
    <w:p w14:paraId="1ECFD791" w14:textId="5B39F83A"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Zásobníkové silo FB200 funguje na princípe uzavretej skladovacej nádoby valcovitého tvaru s vrtuľovým miešadlom na dne.</w:t>
      </w:r>
    </w:p>
    <w:p w14:paraId="2020DFD7" w14:textId="60615433"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Kapacita: 0,2 m 3</w:t>
      </w:r>
    </w:p>
    <w:p w14:paraId="283802D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Celková výška: 750 mm</w:t>
      </w:r>
    </w:p>
    <w:p w14:paraId="07D0B8E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Celkový priemer: 860 mm</w:t>
      </w:r>
    </w:p>
    <w:p w14:paraId="6D518F57"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Motory: 0,75 kW, trojfázové, 400 V - 50 Hz</w:t>
      </w:r>
    </w:p>
    <w:p w14:paraId="6CF4E341"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Hmotnosť: 300 kg</w:t>
      </w:r>
    </w:p>
    <w:p w14:paraId="3250438F"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09BF2EFA"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15. Závitovkový dopravník:</w:t>
      </w:r>
    </w:p>
    <w:p w14:paraId="0679D1C4"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Slúži na prísun materiálu zo sila FB200 do separačného stola C15.</w:t>
      </w:r>
    </w:p>
    <w:p w14:paraId="18965C45"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518F08D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0A70EE6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16. Separačný stôl C15:</w:t>
      </w:r>
    </w:p>
    <w:p w14:paraId="508105A1" w14:textId="21086D26"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Gravitačný separátor sa používa na triedenie produktov a oddeľovanie nečistôt na základe rozdielov v špecifickej váhe materiálov, ktoré sa inak vyznačujú rovnakým tvarom a veľkosťou. Gravitačný separátor pozostáva z hlavného rámu, na ktorom je osadený ventilátor a pohon hornej časti. Vyrovnávacie rámy, ktoré sa nachádzajú medzi hlavným rámom a vrchnou časťou, môžu meniť náklon plošiny, aby sa docielilo čo najlepšie možné triedenie. Vrchnú časť tvorí oscilujúca plošina s kovovou alebo textilnou úpravou, cez ktorú sa fúka vzduch zdola.</w:t>
      </w:r>
    </w:p>
    <w:p w14:paraId="4BCA06E2"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00C1DAB1"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17. Závitovkový dopravník:</w:t>
      </w:r>
    </w:p>
    <w:p w14:paraId="6B28194F" w14:textId="310C7CBE"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Nezodpovedajúci materiál, ktorý nemožno oddeliť, sa vracia závitovkovým dopravníkom do jemného granulátora FG476, kde prechádza ďalším procesom granulácie.</w:t>
      </w:r>
    </w:p>
    <w:p w14:paraId="0D405623"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7C5FCD11"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18. Ventilátor a filtračný systém:</w:t>
      </w:r>
    </w:p>
    <w:p w14:paraId="10798A40" w14:textId="09A0AAFD"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Celý systém je vybavený odsávaním prostredníctvom ventilátora, ktorý vháňa vzduch s jemnou frakciou a prachom cez filtre do zbernej nádoby.</w:t>
      </w:r>
    </w:p>
    <w:p w14:paraId="21B9787E"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p>
    <w:p w14:paraId="63504FF0" w14:textId="77777777" w:rsidR="00D53CA9" w:rsidRPr="00253017" w:rsidRDefault="00D53CA9" w:rsidP="00D53CA9">
      <w:pPr>
        <w:overflowPunct w:val="0"/>
        <w:autoSpaceDE w:val="0"/>
        <w:autoSpaceDN w:val="0"/>
        <w:adjustRightInd w:val="0"/>
        <w:ind w:left="709"/>
        <w:jc w:val="both"/>
        <w:textAlignment w:val="baseline"/>
        <w:rPr>
          <w:rFonts w:ascii="Tahoma" w:hAnsi="Tahoma" w:cs="Tahoma"/>
          <w:b/>
          <w:sz w:val="20"/>
          <w:szCs w:val="20"/>
        </w:rPr>
      </w:pPr>
      <w:r w:rsidRPr="00253017">
        <w:rPr>
          <w:rFonts w:ascii="Tahoma" w:hAnsi="Tahoma" w:cs="Tahoma"/>
          <w:b/>
          <w:sz w:val="20"/>
          <w:szCs w:val="20"/>
        </w:rPr>
        <w:t>19. Rozvádzač RM2:</w:t>
      </w:r>
    </w:p>
    <w:p w14:paraId="792F9E87" w14:textId="725456A7" w:rsidR="00D53CA9" w:rsidRPr="00253017" w:rsidRDefault="00D53CA9" w:rsidP="00D53CA9">
      <w:pPr>
        <w:overflowPunct w:val="0"/>
        <w:autoSpaceDE w:val="0"/>
        <w:autoSpaceDN w:val="0"/>
        <w:adjustRightInd w:val="0"/>
        <w:ind w:left="709"/>
        <w:jc w:val="both"/>
        <w:textAlignment w:val="baseline"/>
        <w:rPr>
          <w:rFonts w:ascii="Tahoma" w:hAnsi="Tahoma" w:cs="Tahoma"/>
          <w:bCs/>
          <w:sz w:val="20"/>
          <w:szCs w:val="20"/>
        </w:rPr>
      </w:pPr>
      <w:r w:rsidRPr="00253017">
        <w:rPr>
          <w:rFonts w:ascii="Tahoma" w:hAnsi="Tahoma" w:cs="Tahoma"/>
          <w:bCs/>
          <w:sz w:val="20"/>
          <w:szCs w:val="20"/>
        </w:rPr>
        <w:t>Rozvodná skriňa, do ktorej sú vyústené napájacie káble, obsahuje elektrické prístroje pre istenie, ovládanie a meranie elektroinštalácie jednotlivých zariadení. Rozvádzač je samostatne stojaci a vyhotovený v súlade s platnými normami.</w:t>
      </w:r>
    </w:p>
    <w:p w14:paraId="43A01C0E" w14:textId="77777777" w:rsidR="00476DC4" w:rsidRPr="00253017" w:rsidRDefault="00476DC4" w:rsidP="00476DC4">
      <w:pPr>
        <w:overflowPunct w:val="0"/>
        <w:autoSpaceDE w:val="0"/>
        <w:autoSpaceDN w:val="0"/>
        <w:adjustRightInd w:val="0"/>
        <w:jc w:val="center"/>
        <w:textAlignment w:val="baseline"/>
        <w:rPr>
          <w:rFonts w:ascii="Tahoma" w:hAnsi="Tahoma" w:cs="Tahoma"/>
          <w:bCs/>
          <w:sz w:val="20"/>
          <w:szCs w:val="20"/>
        </w:rPr>
      </w:pPr>
    </w:p>
    <w:p w14:paraId="70612E6F" w14:textId="77777777" w:rsidR="00476DC4" w:rsidRPr="00253017" w:rsidRDefault="00476DC4" w:rsidP="00476DC4">
      <w:pPr>
        <w:overflowPunct w:val="0"/>
        <w:autoSpaceDE w:val="0"/>
        <w:autoSpaceDN w:val="0"/>
        <w:adjustRightInd w:val="0"/>
        <w:jc w:val="center"/>
        <w:textAlignment w:val="baseline"/>
        <w:rPr>
          <w:rFonts w:ascii="Tahoma" w:hAnsi="Tahoma" w:cs="Tahoma"/>
          <w:b/>
          <w:sz w:val="20"/>
          <w:szCs w:val="20"/>
        </w:rPr>
      </w:pPr>
    </w:p>
    <w:p w14:paraId="17AC4590" w14:textId="77777777" w:rsidR="00AB0AB1" w:rsidRPr="00253017" w:rsidRDefault="00AB0AB1" w:rsidP="00B20764">
      <w:pPr>
        <w:jc w:val="center"/>
        <w:rPr>
          <w:rFonts w:ascii="Tahoma" w:hAnsi="Tahoma" w:cs="Tahoma"/>
          <w:b/>
          <w:sz w:val="20"/>
        </w:rPr>
      </w:pPr>
    </w:p>
    <w:p w14:paraId="46F55A70" w14:textId="77777777" w:rsidR="00AB0AB1" w:rsidRPr="00253017" w:rsidRDefault="00AB0AB1" w:rsidP="00B20764">
      <w:pPr>
        <w:jc w:val="center"/>
        <w:rPr>
          <w:rFonts w:ascii="Tahoma" w:hAnsi="Tahoma" w:cs="Tahoma"/>
          <w:b/>
          <w:sz w:val="20"/>
        </w:rPr>
      </w:pPr>
    </w:p>
    <w:p w14:paraId="2AD29278" w14:textId="77777777" w:rsidR="00AB0AB1" w:rsidRPr="00253017" w:rsidRDefault="00AB0AB1" w:rsidP="00B20764">
      <w:pPr>
        <w:jc w:val="center"/>
        <w:rPr>
          <w:rFonts w:ascii="Tahoma" w:hAnsi="Tahoma" w:cs="Tahoma"/>
          <w:b/>
          <w:sz w:val="20"/>
        </w:rPr>
      </w:pPr>
    </w:p>
    <w:p w14:paraId="6B49BE9D" w14:textId="77777777" w:rsidR="00AB0AB1" w:rsidRPr="00253017" w:rsidRDefault="00AB0AB1" w:rsidP="00B20764">
      <w:pPr>
        <w:jc w:val="center"/>
        <w:rPr>
          <w:rFonts w:ascii="Tahoma" w:hAnsi="Tahoma" w:cs="Tahoma"/>
          <w:b/>
          <w:sz w:val="20"/>
        </w:rPr>
      </w:pPr>
    </w:p>
    <w:p w14:paraId="07226FA5" w14:textId="77777777" w:rsidR="00AB0AB1" w:rsidRPr="00253017" w:rsidRDefault="00AB0AB1" w:rsidP="00B20764">
      <w:pPr>
        <w:jc w:val="center"/>
        <w:rPr>
          <w:rFonts w:ascii="Tahoma" w:hAnsi="Tahoma" w:cs="Tahoma"/>
          <w:b/>
          <w:sz w:val="20"/>
        </w:rPr>
      </w:pPr>
    </w:p>
    <w:p w14:paraId="4F21C1EA" w14:textId="77777777" w:rsidR="00AB0AB1" w:rsidRPr="00253017" w:rsidRDefault="00AB0AB1" w:rsidP="00B20764">
      <w:pPr>
        <w:jc w:val="center"/>
        <w:rPr>
          <w:rFonts w:ascii="Tahoma" w:hAnsi="Tahoma" w:cs="Tahoma"/>
          <w:b/>
          <w:sz w:val="20"/>
        </w:rPr>
      </w:pPr>
    </w:p>
    <w:p w14:paraId="5D1917F4" w14:textId="77777777" w:rsidR="00AB0AB1" w:rsidRPr="00253017" w:rsidRDefault="00AB0AB1" w:rsidP="00B20764">
      <w:pPr>
        <w:jc w:val="center"/>
        <w:rPr>
          <w:rFonts w:ascii="Tahoma" w:hAnsi="Tahoma" w:cs="Tahoma"/>
          <w:b/>
          <w:sz w:val="20"/>
        </w:rPr>
      </w:pPr>
    </w:p>
    <w:p w14:paraId="26B8E5B3" w14:textId="77777777" w:rsidR="00AB0AB1" w:rsidRPr="00253017" w:rsidRDefault="00AB0AB1" w:rsidP="00B20764">
      <w:pPr>
        <w:jc w:val="center"/>
        <w:rPr>
          <w:rFonts w:ascii="Tahoma" w:hAnsi="Tahoma" w:cs="Tahoma"/>
          <w:b/>
          <w:sz w:val="20"/>
        </w:rPr>
      </w:pPr>
    </w:p>
    <w:p w14:paraId="4F5F0220" w14:textId="5E3D7BA5" w:rsidR="008F20E5" w:rsidRPr="00253017" w:rsidRDefault="00F5395E" w:rsidP="008F20E5">
      <w:pPr>
        <w:rPr>
          <w:rFonts w:ascii="Tahoma" w:hAnsi="Tahoma" w:cs="Tahoma"/>
          <w:b/>
          <w:sz w:val="20"/>
        </w:rPr>
      </w:pPr>
      <w:r w:rsidRPr="00253017">
        <w:rPr>
          <w:rFonts w:ascii="Tahoma" w:hAnsi="Tahoma" w:cs="Tahoma"/>
          <w:b/>
          <w:sz w:val="20"/>
        </w:rPr>
        <w:br w:type="page"/>
      </w:r>
    </w:p>
    <w:p w14:paraId="68FC5E79" w14:textId="165B808B" w:rsidR="009855BD" w:rsidRPr="00253017" w:rsidRDefault="009855BD" w:rsidP="00B20764">
      <w:pPr>
        <w:jc w:val="center"/>
        <w:rPr>
          <w:rFonts w:ascii="Tahoma" w:hAnsi="Tahoma" w:cs="Tahoma"/>
          <w:b/>
          <w:sz w:val="20"/>
        </w:rPr>
      </w:pPr>
      <w:r w:rsidRPr="00253017">
        <w:rPr>
          <w:rFonts w:ascii="Tahoma" w:hAnsi="Tahoma" w:cs="Tahoma"/>
          <w:b/>
          <w:sz w:val="20"/>
        </w:rPr>
        <w:lastRenderedPageBreak/>
        <w:t xml:space="preserve">Príloha č. </w:t>
      </w:r>
      <w:r w:rsidR="00223DBA" w:rsidRPr="00253017">
        <w:rPr>
          <w:rFonts w:ascii="Tahoma" w:hAnsi="Tahoma" w:cs="Tahoma"/>
          <w:b/>
          <w:sz w:val="20"/>
        </w:rPr>
        <w:t>2</w:t>
      </w:r>
      <w:r w:rsidR="00224B57" w:rsidRPr="00253017">
        <w:rPr>
          <w:rFonts w:ascii="Tahoma" w:hAnsi="Tahoma" w:cs="Tahoma"/>
          <w:b/>
          <w:sz w:val="20"/>
        </w:rPr>
        <w:t xml:space="preserve"> ku k</w:t>
      </w:r>
      <w:r w:rsidR="00194D20" w:rsidRPr="00253017">
        <w:rPr>
          <w:rFonts w:ascii="Tahoma" w:hAnsi="Tahoma" w:cs="Tahoma"/>
          <w:b/>
          <w:sz w:val="20"/>
        </w:rPr>
        <w:t>úpnej zmluve č. .............</w:t>
      </w:r>
    </w:p>
    <w:p w14:paraId="34C13F9E" w14:textId="77777777" w:rsidR="009855BD" w:rsidRPr="00253017" w:rsidRDefault="009855BD" w:rsidP="009855BD">
      <w:pPr>
        <w:jc w:val="center"/>
        <w:rPr>
          <w:rFonts w:ascii="Tahoma" w:hAnsi="Tahoma" w:cs="Tahoma"/>
          <w:b/>
          <w:sz w:val="20"/>
        </w:rPr>
      </w:pPr>
    </w:p>
    <w:p w14:paraId="74B26D4E" w14:textId="77777777" w:rsidR="00B040F9" w:rsidRPr="00253017" w:rsidRDefault="00B040F9">
      <w:pPr>
        <w:jc w:val="center"/>
        <w:rPr>
          <w:rFonts w:ascii="Tahoma" w:hAnsi="Tahoma" w:cs="Tahoma"/>
          <w:b/>
          <w:sz w:val="20"/>
        </w:rPr>
      </w:pPr>
    </w:p>
    <w:p w14:paraId="7C185287" w14:textId="7A99BB10" w:rsidR="00B040F9" w:rsidRPr="00253017" w:rsidRDefault="00B040F9">
      <w:pPr>
        <w:jc w:val="center"/>
        <w:rPr>
          <w:rFonts w:ascii="Tahoma" w:hAnsi="Tahoma" w:cs="Tahoma"/>
          <w:b/>
          <w:sz w:val="20"/>
        </w:rPr>
      </w:pPr>
      <w:r w:rsidRPr="00253017">
        <w:rPr>
          <w:rFonts w:ascii="Tahoma" w:hAnsi="Tahoma" w:cs="Tahoma"/>
          <w:b/>
          <w:sz w:val="20"/>
        </w:rPr>
        <w:t xml:space="preserve">Protokol o odovzdaní a prevzatí </w:t>
      </w:r>
      <w:r w:rsidR="00180BFA" w:rsidRPr="00253017">
        <w:rPr>
          <w:rFonts w:ascii="Tahoma" w:hAnsi="Tahoma" w:cs="Tahoma"/>
          <w:b/>
          <w:sz w:val="20"/>
        </w:rPr>
        <w:t>majetku</w:t>
      </w:r>
    </w:p>
    <w:p w14:paraId="742BAF0C" w14:textId="0AE17738" w:rsidR="00B040F9" w:rsidRPr="00253017" w:rsidRDefault="00B040F9">
      <w:pPr>
        <w:rPr>
          <w:rFonts w:ascii="Tahoma" w:hAnsi="Tahoma" w:cs="Tahoma"/>
          <w:sz w:val="20"/>
        </w:rPr>
      </w:pPr>
    </w:p>
    <w:p w14:paraId="4AE75D63" w14:textId="77777777" w:rsidR="00B040F9" w:rsidRPr="00253017" w:rsidRDefault="00B040F9">
      <w:pPr>
        <w:rPr>
          <w:rFonts w:ascii="Tahoma" w:hAnsi="Tahoma" w:cs="Tahoma"/>
          <w:sz w:val="20"/>
        </w:rPr>
      </w:pPr>
    </w:p>
    <w:p w14:paraId="28F68CE3" w14:textId="77777777" w:rsidR="00B040F9" w:rsidRPr="00253017" w:rsidRDefault="00B040F9">
      <w:pPr>
        <w:pStyle w:val="Nadpis2"/>
        <w:keepNext w:val="0"/>
        <w:numPr>
          <w:ilvl w:val="0"/>
          <w:numId w:val="0"/>
        </w:numPr>
        <w:spacing w:before="0" w:after="0"/>
        <w:rPr>
          <w:rFonts w:ascii="Tahoma" w:hAnsi="Tahoma" w:cs="Tahoma"/>
          <w:b/>
          <w:sz w:val="20"/>
        </w:rPr>
      </w:pPr>
      <w:r w:rsidRPr="00253017">
        <w:rPr>
          <w:rFonts w:ascii="Tahoma" w:hAnsi="Tahoma" w:cs="Tahoma"/>
          <w:sz w:val="20"/>
        </w:rPr>
        <w:t>Odovzdávajúci:</w:t>
      </w:r>
      <w:r w:rsidRPr="00253017">
        <w:rPr>
          <w:rFonts w:ascii="Tahoma" w:hAnsi="Tahoma" w:cs="Tahoma"/>
          <w:sz w:val="20"/>
        </w:rPr>
        <w:tab/>
      </w:r>
      <w:r w:rsidRPr="00253017">
        <w:rPr>
          <w:rFonts w:ascii="Tahoma" w:hAnsi="Tahoma" w:cs="Tahoma"/>
          <w:b/>
          <w:caps w:val="0"/>
          <w:sz w:val="20"/>
        </w:rPr>
        <w:t>Jadrová a vyraďovacia spoločnosť, a.s.</w:t>
      </w:r>
    </w:p>
    <w:p w14:paraId="1587A5DA" w14:textId="5B86711E" w:rsidR="00B040F9" w:rsidRPr="00253017" w:rsidRDefault="007A4FB9" w:rsidP="007A4FB9">
      <w:pPr>
        <w:rPr>
          <w:rFonts w:ascii="Tahoma" w:hAnsi="Tahoma" w:cs="Tahoma"/>
          <w:sz w:val="20"/>
        </w:rPr>
      </w:pPr>
      <w:r w:rsidRPr="00253017">
        <w:rPr>
          <w:rFonts w:ascii="Tahoma" w:hAnsi="Tahoma" w:cs="Tahoma"/>
          <w:sz w:val="20"/>
        </w:rPr>
        <w:t>S</w:t>
      </w:r>
      <w:r w:rsidR="00B040F9" w:rsidRPr="00253017">
        <w:rPr>
          <w:rFonts w:ascii="Tahoma" w:hAnsi="Tahoma" w:cs="Tahoma"/>
          <w:sz w:val="20"/>
        </w:rPr>
        <w:t>ídlo:</w:t>
      </w:r>
      <w:r w:rsidRPr="00253017">
        <w:rPr>
          <w:rFonts w:ascii="Tahoma" w:hAnsi="Tahoma" w:cs="Tahoma"/>
          <w:sz w:val="20"/>
        </w:rPr>
        <w:tab/>
      </w:r>
      <w:r w:rsidR="00B040F9" w:rsidRPr="00253017">
        <w:rPr>
          <w:rFonts w:ascii="Tahoma" w:hAnsi="Tahoma" w:cs="Tahoma"/>
          <w:sz w:val="20"/>
        </w:rPr>
        <w:t xml:space="preserve"> </w:t>
      </w:r>
      <w:r w:rsidRPr="00253017">
        <w:rPr>
          <w:rFonts w:ascii="Tahoma" w:hAnsi="Tahoma" w:cs="Tahoma"/>
          <w:sz w:val="20"/>
        </w:rPr>
        <w:tab/>
      </w:r>
      <w:r w:rsidRPr="00253017">
        <w:rPr>
          <w:rFonts w:ascii="Tahoma" w:hAnsi="Tahoma" w:cs="Tahoma"/>
          <w:sz w:val="20"/>
        </w:rPr>
        <w:tab/>
      </w:r>
      <w:r w:rsidR="00334F71" w:rsidRPr="00253017">
        <w:rPr>
          <w:rFonts w:ascii="Tahoma" w:hAnsi="Tahoma" w:cs="Tahoma"/>
          <w:sz w:val="20"/>
        </w:rPr>
        <w:t>Jaslovské Bohunice 360, 919 30 Jaslovské Bohunice,</w:t>
      </w:r>
      <w:r w:rsidR="0042623B" w:rsidRPr="00253017">
        <w:rPr>
          <w:rFonts w:ascii="Tahoma" w:hAnsi="Tahoma" w:cs="Tahoma"/>
          <w:sz w:val="20"/>
        </w:rPr>
        <w:t xml:space="preserve"> </w:t>
      </w:r>
      <w:r w:rsidR="00334F71" w:rsidRPr="00253017">
        <w:rPr>
          <w:rFonts w:ascii="Tahoma" w:hAnsi="Tahoma" w:cs="Tahoma"/>
          <w:sz w:val="20"/>
        </w:rPr>
        <w:t xml:space="preserve">Slovenská </w:t>
      </w:r>
      <w:r w:rsidR="0042623B" w:rsidRPr="00253017">
        <w:rPr>
          <w:rFonts w:ascii="Tahoma" w:hAnsi="Tahoma" w:cs="Tahoma"/>
          <w:sz w:val="20"/>
        </w:rPr>
        <w:t>republika</w:t>
      </w:r>
      <w:r w:rsidR="00B040F9" w:rsidRPr="00253017">
        <w:rPr>
          <w:rFonts w:ascii="Tahoma" w:hAnsi="Tahoma" w:cs="Tahoma"/>
          <w:sz w:val="20"/>
        </w:rPr>
        <w:br/>
        <w:t xml:space="preserve">IČO: </w:t>
      </w:r>
      <w:r w:rsidRPr="00253017">
        <w:rPr>
          <w:rFonts w:ascii="Tahoma" w:hAnsi="Tahoma" w:cs="Tahoma"/>
          <w:sz w:val="20"/>
        </w:rPr>
        <w:tab/>
      </w:r>
      <w:r w:rsidRPr="00253017">
        <w:rPr>
          <w:rFonts w:ascii="Tahoma" w:hAnsi="Tahoma" w:cs="Tahoma"/>
          <w:sz w:val="20"/>
        </w:rPr>
        <w:tab/>
      </w:r>
      <w:r w:rsidRPr="00253017">
        <w:rPr>
          <w:rFonts w:ascii="Tahoma" w:hAnsi="Tahoma" w:cs="Tahoma"/>
          <w:sz w:val="20"/>
        </w:rPr>
        <w:tab/>
      </w:r>
      <w:r w:rsidR="00B040F9" w:rsidRPr="00253017">
        <w:rPr>
          <w:rFonts w:ascii="Tahoma" w:hAnsi="Tahoma" w:cs="Tahoma"/>
          <w:sz w:val="20"/>
        </w:rPr>
        <w:t>35946024</w:t>
      </w:r>
    </w:p>
    <w:p w14:paraId="0FF25751" w14:textId="77777777" w:rsidR="00B040F9" w:rsidRPr="00253017" w:rsidRDefault="00B040F9">
      <w:pPr>
        <w:rPr>
          <w:rFonts w:ascii="Tahoma" w:hAnsi="Tahoma" w:cs="Tahoma"/>
          <w:caps/>
          <w:sz w:val="20"/>
        </w:rPr>
      </w:pPr>
    </w:p>
    <w:p w14:paraId="5F0C7DF7" w14:textId="77777777" w:rsidR="00B040F9" w:rsidRPr="00253017" w:rsidRDefault="00B040F9">
      <w:pPr>
        <w:rPr>
          <w:rFonts w:ascii="Tahoma" w:hAnsi="Tahoma" w:cs="Tahoma"/>
          <w:caps/>
          <w:color w:val="000000"/>
          <w:sz w:val="20"/>
        </w:rPr>
      </w:pPr>
      <w:r w:rsidRPr="00253017">
        <w:rPr>
          <w:rFonts w:ascii="Tahoma" w:hAnsi="Tahoma" w:cs="Tahoma"/>
          <w:caps/>
          <w:sz w:val="20"/>
        </w:rPr>
        <w:t>Zastúpený:</w:t>
      </w:r>
      <w:r w:rsidRPr="00253017">
        <w:rPr>
          <w:rFonts w:ascii="Tahoma" w:hAnsi="Tahoma" w:cs="Tahoma"/>
          <w:caps/>
          <w:sz w:val="20"/>
        </w:rPr>
        <w:tab/>
      </w:r>
      <w:r w:rsidRPr="00253017">
        <w:rPr>
          <w:rFonts w:ascii="Tahoma" w:hAnsi="Tahoma" w:cs="Tahoma"/>
          <w:caps/>
          <w:sz w:val="20"/>
        </w:rPr>
        <w:tab/>
      </w:r>
    </w:p>
    <w:p w14:paraId="7D4947C4" w14:textId="77777777" w:rsidR="00B040F9" w:rsidRPr="00253017" w:rsidRDefault="00B040F9">
      <w:pPr>
        <w:rPr>
          <w:rFonts w:ascii="Tahoma" w:hAnsi="Tahoma" w:cs="Tahoma"/>
          <w:sz w:val="20"/>
        </w:rPr>
      </w:pPr>
    </w:p>
    <w:p w14:paraId="3EDE6F83" w14:textId="1EA5D975" w:rsidR="00CB5A48" w:rsidRPr="00253017" w:rsidRDefault="00B040F9" w:rsidP="00CB5A48">
      <w:pPr>
        <w:rPr>
          <w:rFonts w:ascii="Tahoma" w:hAnsi="Tahoma" w:cs="Tahoma"/>
          <w:b/>
          <w:sz w:val="20"/>
        </w:rPr>
      </w:pPr>
      <w:r w:rsidRPr="00253017">
        <w:rPr>
          <w:rFonts w:ascii="Tahoma" w:hAnsi="Tahoma" w:cs="Tahoma"/>
          <w:caps/>
          <w:sz w:val="20"/>
        </w:rPr>
        <w:t>Preberajúci</w:t>
      </w:r>
      <w:r w:rsidRPr="00253017">
        <w:rPr>
          <w:rFonts w:ascii="Tahoma" w:hAnsi="Tahoma" w:cs="Tahoma"/>
          <w:sz w:val="20"/>
        </w:rPr>
        <w:t>:</w:t>
      </w:r>
      <w:r w:rsidRPr="00253017">
        <w:rPr>
          <w:rFonts w:ascii="Tahoma" w:hAnsi="Tahoma" w:cs="Tahoma"/>
          <w:sz w:val="20"/>
        </w:rPr>
        <w:tab/>
      </w:r>
      <w:r w:rsidRPr="00253017">
        <w:rPr>
          <w:rFonts w:ascii="Tahoma" w:hAnsi="Tahoma" w:cs="Tahoma"/>
          <w:sz w:val="20"/>
        </w:rPr>
        <w:tab/>
      </w:r>
      <w:r w:rsidR="007A4FB9" w:rsidRPr="00253017">
        <w:rPr>
          <w:rFonts w:ascii="Tahoma" w:hAnsi="Tahoma" w:cs="Tahoma"/>
          <w:b/>
          <w:sz w:val="20"/>
        </w:rPr>
        <w:t>.........................</w:t>
      </w:r>
    </w:p>
    <w:p w14:paraId="7668D372" w14:textId="379B7ED7" w:rsidR="00223DBA" w:rsidRPr="00253017" w:rsidRDefault="007A4FB9" w:rsidP="007A4FB9">
      <w:pPr>
        <w:jc w:val="both"/>
        <w:rPr>
          <w:rFonts w:ascii="Tahoma" w:hAnsi="Tahoma" w:cs="Tahoma"/>
          <w:sz w:val="20"/>
        </w:rPr>
      </w:pPr>
      <w:r w:rsidRPr="00253017">
        <w:rPr>
          <w:rFonts w:ascii="Tahoma" w:hAnsi="Tahoma" w:cs="Tahoma"/>
          <w:sz w:val="20"/>
        </w:rPr>
        <w:t>Sídlo:</w:t>
      </w:r>
      <w:r w:rsidRPr="00253017">
        <w:rPr>
          <w:rFonts w:ascii="Tahoma" w:hAnsi="Tahoma" w:cs="Tahoma"/>
          <w:sz w:val="20"/>
        </w:rPr>
        <w:tab/>
      </w:r>
      <w:r w:rsidRPr="00253017">
        <w:rPr>
          <w:rFonts w:ascii="Tahoma" w:hAnsi="Tahoma" w:cs="Tahoma"/>
          <w:sz w:val="20"/>
        </w:rPr>
        <w:tab/>
      </w:r>
      <w:r w:rsidRPr="00253017">
        <w:rPr>
          <w:rFonts w:ascii="Tahoma" w:hAnsi="Tahoma" w:cs="Tahoma"/>
          <w:sz w:val="20"/>
        </w:rPr>
        <w:tab/>
        <w:t>..........................</w:t>
      </w:r>
    </w:p>
    <w:p w14:paraId="2E84BAF8" w14:textId="7AD49C52" w:rsidR="00223DBA" w:rsidRPr="00253017" w:rsidRDefault="00223DBA" w:rsidP="007A4FB9">
      <w:pPr>
        <w:jc w:val="both"/>
        <w:rPr>
          <w:rFonts w:ascii="Tahoma" w:hAnsi="Tahoma" w:cs="Tahoma"/>
          <w:sz w:val="20"/>
        </w:rPr>
      </w:pPr>
      <w:r w:rsidRPr="00253017">
        <w:rPr>
          <w:rFonts w:ascii="Tahoma" w:hAnsi="Tahoma" w:cs="Tahoma"/>
          <w:sz w:val="20"/>
        </w:rPr>
        <w:t xml:space="preserve">IČO: </w:t>
      </w:r>
      <w:r w:rsidR="007A4FB9" w:rsidRPr="00253017">
        <w:rPr>
          <w:rFonts w:ascii="Tahoma" w:hAnsi="Tahoma" w:cs="Tahoma"/>
          <w:sz w:val="20"/>
        </w:rPr>
        <w:tab/>
      </w:r>
      <w:r w:rsidR="007A4FB9" w:rsidRPr="00253017">
        <w:rPr>
          <w:rFonts w:ascii="Tahoma" w:hAnsi="Tahoma" w:cs="Tahoma"/>
          <w:sz w:val="20"/>
        </w:rPr>
        <w:tab/>
      </w:r>
      <w:r w:rsidR="007A4FB9" w:rsidRPr="00253017">
        <w:rPr>
          <w:rFonts w:ascii="Tahoma" w:hAnsi="Tahoma" w:cs="Tahoma"/>
          <w:sz w:val="20"/>
        </w:rPr>
        <w:tab/>
      </w:r>
      <w:r w:rsidR="007A4FB9" w:rsidRPr="00253017">
        <w:rPr>
          <w:rFonts w:ascii="Tahoma" w:hAnsi="Tahoma" w:cs="Tahoma"/>
          <w:sz w:val="20"/>
          <w:shd w:val="clear" w:color="auto" w:fill="FFFFFF"/>
        </w:rPr>
        <w:t>..........................</w:t>
      </w:r>
    </w:p>
    <w:p w14:paraId="35058DFE" w14:textId="77777777" w:rsidR="00B040F9" w:rsidRPr="00253017" w:rsidRDefault="00B040F9" w:rsidP="00223DBA">
      <w:pPr>
        <w:rPr>
          <w:rFonts w:ascii="Tahoma" w:hAnsi="Tahoma" w:cs="Tahoma"/>
          <w:sz w:val="20"/>
        </w:rPr>
      </w:pPr>
    </w:p>
    <w:p w14:paraId="31251135" w14:textId="77777777" w:rsidR="00B040F9" w:rsidRPr="00253017" w:rsidRDefault="00B040F9">
      <w:pPr>
        <w:rPr>
          <w:rFonts w:ascii="Tahoma" w:hAnsi="Tahoma" w:cs="Tahoma"/>
          <w:sz w:val="20"/>
        </w:rPr>
      </w:pPr>
      <w:r w:rsidRPr="00253017">
        <w:rPr>
          <w:rFonts w:ascii="Tahoma" w:hAnsi="Tahoma" w:cs="Tahoma"/>
          <w:sz w:val="20"/>
        </w:rPr>
        <w:t>ZASTÚPENÝ:</w:t>
      </w:r>
      <w:r w:rsidRPr="00253017">
        <w:rPr>
          <w:rFonts w:ascii="Tahoma" w:hAnsi="Tahoma" w:cs="Tahoma"/>
          <w:sz w:val="20"/>
        </w:rPr>
        <w:tab/>
      </w:r>
      <w:r w:rsidRPr="00253017">
        <w:rPr>
          <w:rFonts w:ascii="Tahoma" w:hAnsi="Tahoma" w:cs="Tahoma"/>
          <w:sz w:val="20"/>
        </w:rPr>
        <w:tab/>
      </w:r>
    </w:p>
    <w:p w14:paraId="7611E01D" w14:textId="77777777" w:rsidR="00B040F9" w:rsidRPr="00253017" w:rsidRDefault="00B040F9">
      <w:pPr>
        <w:rPr>
          <w:rFonts w:ascii="Tahoma" w:hAnsi="Tahoma" w:cs="Tahoma"/>
          <w:sz w:val="20"/>
        </w:rPr>
      </w:pPr>
    </w:p>
    <w:p w14:paraId="2AC352ED" w14:textId="31DD8DA9" w:rsidR="00B040F9" w:rsidRPr="00253017" w:rsidRDefault="00B040F9">
      <w:pPr>
        <w:rPr>
          <w:rFonts w:ascii="Tahoma" w:hAnsi="Tahoma" w:cs="Tahoma"/>
          <w:b/>
          <w:sz w:val="20"/>
        </w:rPr>
      </w:pPr>
      <w:r w:rsidRPr="00253017">
        <w:rPr>
          <w:rFonts w:ascii="Tahoma" w:hAnsi="Tahoma" w:cs="Tahoma"/>
          <w:b/>
          <w:sz w:val="20"/>
        </w:rPr>
        <w:t>Predmet odovzdania a</w:t>
      </w:r>
      <w:r w:rsidR="001C6541" w:rsidRPr="00253017">
        <w:rPr>
          <w:rFonts w:ascii="Tahoma" w:hAnsi="Tahoma" w:cs="Tahoma"/>
          <w:b/>
          <w:sz w:val="20"/>
        </w:rPr>
        <w:t> </w:t>
      </w:r>
      <w:r w:rsidRPr="00253017">
        <w:rPr>
          <w:rFonts w:ascii="Tahoma" w:hAnsi="Tahoma" w:cs="Tahoma"/>
          <w:b/>
          <w:sz w:val="20"/>
        </w:rPr>
        <w:t>prevzatia</w:t>
      </w:r>
    </w:p>
    <w:p w14:paraId="1E9BB289" w14:textId="77777777" w:rsidR="001C6541" w:rsidRPr="00253017" w:rsidRDefault="001C6541">
      <w:pPr>
        <w:rPr>
          <w:rFonts w:ascii="Tahoma" w:hAnsi="Tahoma" w:cs="Tahoma"/>
          <w:b/>
          <w:sz w:val="20"/>
        </w:rPr>
      </w:pPr>
    </w:p>
    <w:p w14:paraId="22511FFF" w14:textId="021BE05A" w:rsidR="00B040F9" w:rsidRPr="00253017" w:rsidRDefault="007A4FB9">
      <w:pPr>
        <w:tabs>
          <w:tab w:val="num" w:pos="1211"/>
        </w:tabs>
        <w:spacing w:before="120"/>
        <w:jc w:val="both"/>
        <w:rPr>
          <w:rFonts w:ascii="Tahoma" w:hAnsi="Tahoma" w:cs="Tahoma"/>
          <w:color w:val="000000"/>
          <w:sz w:val="20"/>
        </w:rPr>
      </w:pPr>
      <w:r w:rsidRPr="00253017">
        <w:rPr>
          <w:rFonts w:ascii="Tahoma" w:hAnsi="Tahoma" w:cs="Tahoma"/>
          <w:sz w:val="20"/>
        </w:rPr>
        <w:t>Na základe k</w:t>
      </w:r>
      <w:r w:rsidR="009855BD" w:rsidRPr="00253017">
        <w:rPr>
          <w:rFonts w:ascii="Tahoma" w:hAnsi="Tahoma" w:cs="Tahoma"/>
          <w:sz w:val="20"/>
        </w:rPr>
        <w:t>úpnej zmluvy č.</w:t>
      </w:r>
      <w:r w:rsidR="00437426" w:rsidRPr="00253017">
        <w:rPr>
          <w:rFonts w:ascii="Tahoma" w:hAnsi="Tahoma" w:cs="Tahoma"/>
          <w:sz w:val="20"/>
        </w:rPr>
        <w:t xml:space="preserve"> </w:t>
      </w:r>
      <w:r w:rsidR="00F5395E" w:rsidRPr="00253017">
        <w:rPr>
          <w:rFonts w:ascii="Tahoma" w:hAnsi="Tahoma" w:cs="Tahoma"/>
          <w:b/>
          <w:sz w:val="20"/>
        </w:rPr>
        <w:t>30000XXX</w:t>
      </w:r>
      <w:r w:rsidR="002B4A3D" w:rsidRPr="00253017">
        <w:rPr>
          <w:rFonts w:ascii="Tahoma" w:hAnsi="Tahoma" w:cs="Tahoma"/>
          <w:bCs/>
          <w:sz w:val="20"/>
        </w:rPr>
        <w:t xml:space="preserve"> </w:t>
      </w:r>
      <w:r w:rsidR="00EA72B9" w:rsidRPr="00253017">
        <w:rPr>
          <w:rFonts w:ascii="Tahoma" w:hAnsi="Tahoma" w:cs="Tahoma"/>
          <w:sz w:val="20"/>
        </w:rPr>
        <w:t>odovzdávajúci odovzdal a preberajúci prevzal</w:t>
      </w:r>
      <w:r w:rsidR="009855BD" w:rsidRPr="00253017">
        <w:rPr>
          <w:rFonts w:ascii="Tahoma" w:hAnsi="Tahoma" w:cs="Tahoma"/>
          <w:sz w:val="20"/>
        </w:rPr>
        <w:t xml:space="preserve"> </w:t>
      </w:r>
      <w:r w:rsidR="00180BFA" w:rsidRPr="00253017">
        <w:rPr>
          <w:rFonts w:ascii="Tahoma" w:hAnsi="Tahoma" w:cs="Tahoma"/>
          <w:sz w:val="20"/>
        </w:rPr>
        <w:t>majetok</w:t>
      </w:r>
      <w:r w:rsidR="00DF28B8" w:rsidRPr="00253017">
        <w:rPr>
          <w:rFonts w:ascii="Tahoma" w:hAnsi="Tahoma" w:cs="Tahoma"/>
          <w:sz w:val="20"/>
        </w:rPr>
        <w:t xml:space="preserve"> špecifikovaný </w:t>
      </w:r>
      <w:r w:rsidR="009855BD" w:rsidRPr="00253017">
        <w:rPr>
          <w:rFonts w:ascii="Tahoma" w:hAnsi="Tahoma" w:cs="Tahoma"/>
          <w:sz w:val="20"/>
        </w:rPr>
        <w:t>v</w:t>
      </w:r>
      <w:r w:rsidR="00046D36" w:rsidRPr="00253017">
        <w:rPr>
          <w:rFonts w:ascii="Tahoma" w:hAnsi="Tahoma" w:cs="Tahoma"/>
          <w:sz w:val="20"/>
        </w:rPr>
        <w:t> p</w:t>
      </w:r>
      <w:r w:rsidR="0042623B" w:rsidRPr="00253017">
        <w:rPr>
          <w:rFonts w:ascii="Tahoma" w:hAnsi="Tahoma" w:cs="Tahoma"/>
          <w:sz w:val="20"/>
        </w:rPr>
        <w:t xml:space="preserve">rílohe č. </w:t>
      </w:r>
      <w:r w:rsidR="007C638D" w:rsidRPr="00253017">
        <w:rPr>
          <w:rFonts w:ascii="Tahoma" w:hAnsi="Tahoma" w:cs="Tahoma"/>
          <w:sz w:val="20"/>
        </w:rPr>
        <w:t>1 kúpnej zmluvy</w:t>
      </w:r>
      <w:r w:rsidR="009855BD" w:rsidRPr="00253017">
        <w:rPr>
          <w:rFonts w:ascii="Tahoma" w:hAnsi="Tahoma" w:cs="Tahoma"/>
          <w:sz w:val="20"/>
        </w:rPr>
        <w:t xml:space="preserve"> </w:t>
      </w:r>
      <w:r w:rsidR="00F5395E" w:rsidRPr="00253017">
        <w:rPr>
          <w:rFonts w:ascii="Tahoma" w:hAnsi="Tahoma" w:cs="Tahoma"/>
          <w:sz w:val="20"/>
        </w:rPr>
        <w:t>k</w:t>
      </w:r>
      <w:r w:rsidR="00180BFA" w:rsidRPr="00253017">
        <w:rPr>
          <w:rFonts w:ascii="Tahoma" w:hAnsi="Tahoma" w:cs="Tahoma"/>
          <w:sz w:val="20"/>
        </w:rPr>
        <w:t xml:space="preserve"> demontáži, </w:t>
      </w:r>
      <w:r w:rsidR="0042623B" w:rsidRPr="00253017">
        <w:rPr>
          <w:rFonts w:ascii="Tahoma" w:hAnsi="Tahoma" w:cs="Tahoma"/>
          <w:sz w:val="20"/>
        </w:rPr>
        <w:t xml:space="preserve">naloženiu a </w:t>
      </w:r>
      <w:r w:rsidR="009855BD" w:rsidRPr="00253017">
        <w:rPr>
          <w:rFonts w:ascii="Tahoma" w:hAnsi="Tahoma" w:cs="Tahoma"/>
          <w:sz w:val="20"/>
        </w:rPr>
        <w:t>odvozu</w:t>
      </w:r>
      <w:r w:rsidR="00B040F9" w:rsidRPr="00253017">
        <w:rPr>
          <w:rFonts w:ascii="Tahoma" w:hAnsi="Tahoma" w:cs="Tahoma"/>
          <w:sz w:val="20"/>
        </w:rPr>
        <w:t>.</w:t>
      </w:r>
      <w:r w:rsidR="00B040F9" w:rsidRPr="00253017">
        <w:rPr>
          <w:rFonts w:ascii="Tahoma" w:hAnsi="Tahoma" w:cs="Tahoma"/>
          <w:color w:val="000000"/>
          <w:sz w:val="20"/>
          <w:vertAlign w:val="superscript"/>
        </w:rPr>
        <w:t xml:space="preserve"> </w:t>
      </w:r>
    </w:p>
    <w:p w14:paraId="569A7A1C" w14:textId="3746CFD3" w:rsidR="00B040F9" w:rsidRPr="00253017" w:rsidRDefault="00B040F9">
      <w:pPr>
        <w:rPr>
          <w:rFonts w:ascii="Tahoma" w:hAnsi="Tahoma" w:cs="Tahoma"/>
          <w:sz w:val="20"/>
        </w:rPr>
      </w:pPr>
    </w:p>
    <w:p w14:paraId="7F4B5E4F" w14:textId="77777777" w:rsidR="00B040F9" w:rsidRPr="00253017" w:rsidRDefault="00B040F9">
      <w:pPr>
        <w:rPr>
          <w:rFonts w:ascii="Tahoma" w:hAnsi="Tahoma" w:cs="Tahoma"/>
          <w:sz w:val="20"/>
        </w:rPr>
      </w:pPr>
    </w:p>
    <w:tbl>
      <w:tblPr>
        <w:tblW w:w="0" w:type="auto"/>
        <w:tblLook w:val="01E0" w:firstRow="1" w:lastRow="1" w:firstColumn="1" w:lastColumn="1" w:noHBand="0" w:noVBand="0"/>
      </w:tblPr>
      <w:tblGrid>
        <w:gridCol w:w="4688"/>
        <w:gridCol w:w="4382"/>
      </w:tblGrid>
      <w:tr w:rsidR="00B040F9" w:rsidRPr="00253017" w14:paraId="4FFDD3E4" w14:textId="77777777">
        <w:tc>
          <w:tcPr>
            <w:tcW w:w="4797" w:type="dxa"/>
          </w:tcPr>
          <w:p w14:paraId="3F0E2A3E" w14:textId="77777777" w:rsidR="00F5395E" w:rsidRPr="00253017" w:rsidRDefault="00B040F9" w:rsidP="00524398">
            <w:pPr>
              <w:jc w:val="center"/>
              <w:rPr>
                <w:rFonts w:ascii="Tahoma" w:hAnsi="Tahoma" w:cs="Tahoma"/>
                <w:sz w:val="20"/>
              </w:rPr>
            </w:pPr>
            <w:r w:rsidRPr="00253017">
              <w:rPr>
                <w:rFonts w:ascii="Tahoma" w:hAnsi="Tahoma" w:cs="Tahoma"/>
                <w:sz w:val="20"/>
              </w:rPr>
              <w:t>V J</w:t>
            </w:r>
            <w:r w:rsidR="00613548" w:rsidRPr="00253017">
              <w:rPr>
                <w:rFonts w:ascii="Tahoma" w:hAnsi="Tahoma" w:cs="Tahoma"/>
                <w:sz w:val="20"/>
              </w:rPr>
              <w:t>aslovských</w:t>
            </w:r>
            <w:r w:rsidRPr="00253017">
              <w:rPr>
                <w:rFonts w:ascii="Tahoma" w:hAnsi="Tahoma" w:cs="Tahoma"/>
                <w:sz w:val="20"/>
              </w:rPr>
              <w:t xml:space="preserve"> </w:t>
            </w:r>
            <w:r w:rsidR="0039140E" w:rsidRPr="00253017">
              <w:rPr>
                <w:rFonts w:ascii="Tahoma" w:hAnsi="Tahoma" w:cs="Tahoma"/>
                <w:sz w:val="20"/>
              </w:rPr>
              <w:t xml:space="preserve">Bohuniciach </w:t>
            </w:r>
          </w:p>
          <w:p w14:paraId="096E0140" w14:textId="720BF95F" w:rsidR="00B040F9" w:rsidRPr="00253017" w:rsidRDefault="00F5395E" w:rsidP="00524398">
            <w:pPr>
              <w:jc w:val="center"/>
              <w:rPr>
                <w:rFonts w:ascii="Tahoma" w:hAnsi="Tahoma" w:cs="Tahoma"/>
                <w:sz w:val="20"/>
              </w:rPr>
            </w:pPr>
            <w:r w:rsidRPr="00253017">
              <w:rPr>
                <w:rFonts w:ascii="Tahoma" w:hAnsi="Tahoma" w:cs="Tahoma"/>
                <w:sz w:val="20"/>
              </w:rPr>
              <w:t xml:space="preserve">Dňa: </w:t>
            </w:r>
            <w:r w:rsidR="00D3185D" w:rsidRPr="00253017">
              <w:rPr>
                <w:rFonts w:ascii="Tahoma" w:hAnsi="Tahoma" w:cs="Tahoma"/>
                <w:sz w:val="20"/>
              </w:rPr>
              <w:t>DD.MM.YYYY</w:t>
            </w:r>
          </w:p>
          <w:p w14:paraId="5C32B42A" w14:textId="77777777" w:rsidR="00B040F9" w:rsidRPr="00253017" w:rsidRDefault="00B040F9" w:rsidP="00524398">
            <w:pPr>
              <w:jc w:val="center"/>
              <w:rPr>
                <w:rFonts w:ascii="Tahoma" w:hAnsi="Tahoma" w:cs="Tahoma"/>
                <w:sz w:val="20"/>
              </w:rPr>
            </w:pPr>
          </w:p>
        </w:tc>
        <w:tc>
          <w:tcPr>
            <w:tcW w:w="4489" w:type="dxa"/>
          </w:tcPr>
          <w:p w14:paraId="3239CC7A" w14:textId="77777777" w:rsidR="00F5395E" w:rsidRPr="00253017" w:rsidRDefault="00613548" w:rsidP="00524398">
            <w:pPr>
              <w:pStyle w:val="Pta"/>
              <w:tabs>
                <w:tab w:val="clear" w:pos="4536"/>
                <w:tab w:val="clear" w:pos="9072"/>
              </w:tabs>
              <w:jc w:val="center"/>
              <w:rPr>
                <w:rFonts w:ascii="Tahoma" w:hAnsi="Tahoma" w:cs="Tahoma"/>
                <w:sz w:val="20"/>
              </w:rPr>
            </w:pPr>
            <w:r w:rsidRPr="00253017">
              <w:rPr>
                <w:rFonts w:ascii="Tahoma" w:hAnsi="Tahoma" w:cs="Tahoma"/>
                <w:sz w:val="20"/>
              </w:rPr>
              <w:t>V Jaslovských</w:t>
            </w:r>
            <w:r w:rsidR="0039140E" w:rsidRPr="00253017">
              <w:rPr>
                <w:rFonts w:ascii="Tahoma" w:hAnsi="Tahoma" w:cs="Tahoma"/>
                <w:sz w:val="20"/>
              </w:rPr>
              <w:t xml:space="preserve"> Bohuniciach </w:t>
            </w:r>
          </w:p>
          <w:p w14:paraId="203686C7" w14:textId="42D9A272" w:rsidR="00B040F9" w:rsidRPr="00253017" w:rsidRDefault="00F5395E" w:rsidP="00524398">
            <w:pPr>
              <w:pStyle w:val="Pta"/>
              <w:tabs>
                <w:tab w:val="clear" w:pos="4536"/>
                <w:tab w:val="clear" w:pos="9072"/>
              </w:tabs>
              <w:jc w:val="center"/>
              <w:rPr>
                <w:rFonts w:ascii="Tahoma" w:hAnsi="Tahoma" w:cs="Tahoma"/>
                <w:sz w:val="20"/>
              </w:rPr>
            </w:pPr>
            <w:r w:rsidRPr="00253017">
              <w:rPr>
                <w:rFonts w:ascii="Tahoma" w:hAnsi="Tahoma" w:cs="Tahoma"/>
                <w:sz w:val="20"/>
              </w:rPr>
              <w:t xml:space="preserve">Dňa: </w:t>
            </w:r>
            <w:r w:rsidR="00D3185D" w:rsidRPr="00253017">
              <w:rPr>
                <w:rFonts w:ascii="Tahoma" w:hAnsi="Tahoma" w:cs="Tahoma"/>
                <w:sz w:val="20"/>
              </w:rPr>
              <w:t>DD.MM.YYYY</w:t>
            </w:r>
          </w:p>
          <w:p w14:paraId="66DD39C3" w14:textId="2E4B623B" w:rsidR="00B040F9" w:rsidRPr="00253017" w:rsidRDefault="00B040F9" w:rsidP="00524398">
            <w:pPr>
              <w:pStyle w:val="Pta"/>
              <w:tabs>
                <w:tab w:val="clear" w:pos="4536"/>
                <w:tab w:val="clear" w:pos="9072"/>
              </w:tabs>
              <w:jc w:val="center"/>
              <w:rPr>
                <w:rFonts w:ascii="Tahoma" w:hAnsi="Tahoma" w:cs="Tahoma"/>
                <w:sz w:val="20"/>
              </w:rPr>
            </w:pPr>
          </w:p>
        </w:tc>
      </w:tr>
      <w:tr w:rsidR="00B040F9" w:rsidRPr="00253017" w14:paraId="0023230E" w14:textId="77777777">
        <w:tc>
          <w:tcPr>
            <w:tcW w:w="4797" w:type="dxa"/>
          </w:tcPr>
          <w:p w14:paraId="57B6BACD" w14:textId="1D043180" w:rsidR="00B040F9" w:rsidRPr="00253017" w:rsidRDefault="00B040F9" w:rsidP="00524398">
            <w:pPr>
              <w:jc w:val="center"/>
              <w:rPr>
                <w:rFonts w:ascii="Tahoma" w:hAnsi="Tahoma" w:cs="Tahoma"/>
                <w:sz w:val="20"/>
              </w:rPr>
            </w:pPr>
            <w:r w:rsidRPr="00253017">
              <w:rPr>
                <w:rFonts w:ascii="Tahoma" w:hAnsi="Tahoma" w:cs="Tahoma"/>
                <w:sz w:val="20"/>
              </w:rPr>
              <w:t>Za odovzdávajúceho:</w:t>
            </w:r>
          </w:p>
        </w:tc>
        <w:tc>
          <w:tcPr>
            <w:tcW w:w="4489" w:type="dxa"/>
          </w:tcPr>
          <w:p w14:paraId="182936AC" w14:textId="44EBBA97" w:rsidR="00B040F9" w:rsidRPr="00253017" w:rsidRDefault="00B040F9" w:rsidP="00524398">
            <w:pPr>
              <w:pStyle w:val="Pta"/>
              <w:tabs>
                <w:tab w:val="clear" w:pos="4536"/>
                <w:tab w:val="clear" w:pos="9072"/>
              </w:tabs>
              <w:jc w:val="center"/>
              <w:rPr>
                <w:rFonts w:ascii="Tahoma" w:hAnsi="Tahoma" w:cs="Tahoma"/>
                <w:sz w:val="20"/>
              </w:rPr>
            </w:pPr>
            <w:r w:rsidRPr="00253017">
              <w:rPr>
                <w:rFonts w:ascii="Tahoma" w:hAnsi="Tahoma" w:cs="Tahoma"/>
                <w:sz w:val="20"/>
              </w:rPr>
              <w:t>Za preberajúceho:</w:t>
            </w:r>
          </w:p>
        </w:tc>
      </w:tr>
      <w:tr w:rsidR="00B040F9" w:rsidRPr="00253017" w14:paraId="4C60734D" w14:textId="77777777">
        <w:tc>
          <w:tcPr>
            <w:tcW w:w="4797" w:type="dxa"/>
          </w:tcPr>
          <w:p w14:paraId="5F0476E6" w14:textId="77777777" w:rsidR="00B040F9" w:rsidRPr="00253017" w:rsidRDefault="00B040F9">
            <w:pPr>
              <w:pStyle w:val="Pta"/>
              <w:tabs>
                <w:tab w:val="clear" w:pos="4536"/>
                <w:tab w:val="clear" w:pos="9072"/>
              </w:tabs>
              <w:jc w:val="center"/>
              <w:rPr>
                <w:rFonts w:ascii="Tahoma" w:hAnsi="Tahoma" w:cs="Tahoma"/>
                <w:sz w:val="20"/>
              </w:rPr>
            </w:pPr>
          </w:p>
          <w:p w14:paraId="495232D7" w14:textId="77777777" w:rsidR="00B040F9" w:rsidRPr="00253017" w:rsidRDefault="00B040F9">
            <w:pPr>
              <w:pStyle w:val="Pta"/>
              <w:tabs>
                <w:tab w:val="clear" w:pos="4536"/>
                <w:tab w:val="clear" w:pos="9072"/>
              </w:tabs>
              <w:jc w:val="center"/>
              <w:rPr>
                <w:rFonts w:ascii="Tahoma" w:hAnsi="Tahoma" w:cs="Tahoma"/>
                <w:sz w:val="20"/>
              </w:rPr>
            </w:pPr>
          </w:p>
          <w:p w14:paraId="71754FCC" w14:textId="77777777" w:rsidR="00B040F9" w:rsidRPr="00253017" w:rsidRDefault="00B040F9">
            <w:pPr>
              <w:pStyle w:val="Pta"/>
              <w:tabs>
                <w:tab w:val="clear" w:pos="4536"/>
                <w:tab w:val="clear" w:pos="9072"/>
              </w:tabs>
              <w:jc w:val="center"/>
              <w:rPr>
                <w:rFonts w:ascii="Tahoma" w:hAnsi="Tahoma" w:cs="Tahoma"/>
                <w:sz w:val="20"/>
              </w:rPr>
            </w:pPr>
          </w:p>
          <w:p w14:paraId="3C834251" w14:textId="77777777" w:rsidR="00B040F9" w:rsidRPr="00253017" w:rsidRDefault="00B040F9">
            <w:pPr>
              <w:pStyle w:val="Pta"/>
              <w:tabs>
                <w:tab w:val="clear" w:pos="4536"/>
                <w:tab w:val="clear" w:pos="9072"/>
              </w:tabs>
              <w:jc w:val="center"/>
              <w:rPr>
                <w:rFonts w:ascii="Tahoma" w:hAnsi="Tahoma" w:cs="Tahoma"/>
                <w:sz w:val="20"/>
              </w:rPr>
            </w:pPr>
          </w:p>
          <w:p w14:paraId="1293E4FC" w14:textId="77777777" w:rsidR="00B040F9" w:rsidRPr="00253017" w:rsidRDefault="00B040F9">
            <w:pPr>
              <w:jc w:val="center"/>
              <w:rPr>
                <w:rFonts w:ascii="Tahoma" w:hAnsi="Tahoma" w:cs="Tahoma"/>
                <w:b/>
                <w:sz w:val="20"/>
              </w:rPr>
            </w:pPr>
          </w:p>
          <w:p w14:paraId="4EC45CEE" w14:textId="77777777" w:rsidR="00B040F9" w:rsidRPr="00253017" w:rsidRDefault="00B040F9">
            <w:pPr>
              <w:pStyle w:val="Pta"/>
              <w:tabs>
                <w:tab w:val="clear" w:pos="4536"/>
                <w:tab w:val="clear" w:pos="9072"/>
              </w:tabs>
              <w:jc w:val="center"/>
              <w:rPr>
                <w:rFonts w:ascii="Tahoma" w:hAnsi="Tahoma" w:cs="Tahoma"/>
                <w:b/>
                <w:sz w:val="20"/>
              </w:rPr>
            </w:pPr>
            <w:r w:rsidRPr="00253017">
              <w:rPr>
                <w:rFonts w:ascii="Tahoma" w:hAnsi="Tahoma" w:cs="Tahoma"/>
                <w:b/>
                <w:sz w:val="20"/>
              </w:rPr>
              <w:t>Meno a priezvisko</w:t>
            </w:r>
          </w:p>
        </w:tc>
        <w:tc>
          <w:tcPr>
            <w:tcW w:w="4489" w:type="dxa"/>
          </w:tcPr>
          <w:p w14:paraId="5E2DF7F1" w14:textId="77777777" w:rsidR="00B040F9" w:rsidRPr="00253017" w:rsidRDefault="00B040F9">
            <w:pPr>
              <w:jc w:val="center"/>
              <w:rPr>
                <w:rFonts w:ascii="Tahoma" w:hAnsi="Tahoma" w:cs="Tahoma"/>
                <w:b/>
                <w:sz w:val="20"/>
              </w:rPr>
            </w:pPr>
          </w:p>
          <w:p w14:paraId="248DBE75" w14:textId="77777777" w:rsidR="00B040F9" w:rsidRPr="00253017" w:rsidRDefault="00B040F9">
            <w:pPr>
              <w:pStyle w:val="Pta"/>
              <w:tabs>
                <w:tab w:val="clear" w:pos="4536"/>
                <w:tab w:val="clear" w:pos="9072"/>
              </w:tabs>
              <w:jc w:val="center"/>
              <w:rPr>
                <w:rFonts w:ascii="Tahoma" w:hAnsi="Tahoma" w:cs="Tahoma"/>
                <w:b/>
                <w:bCs/>
                <w:iCs/>
                <w:sz w:val="20"/>
              </w:rPr>
            </w:pPr>
          </w:p>
          <w:p w14:paraId="6CD0432D" w14:textId="77777777" w:rsidR="00B040F9" w:rsidRPr="00253017" w:rsidRDefault="00B040F9">
            <w:pPr>
              <w:pStyle w:val="Pta"/>
              <w:tabs>
                <w:tab w:val="clear" w:pos="4536"/>
                <w:tab w:val="clear" w:pos="9072"/>
              </w:tabs>
              <w:jc w:val="center"/>
              <w:rPr>
                <w:rFonts w:ascii="Tahoma" w:hAnsi="Tahoma" w:cs="Tahoma"/>
                <w:b/>
                <w:bCs/>
                <w:iCs/>
                <w:sz w:val="20"/>
              </w:rPr>
            </w:pPr>
          </w:p>
          <w:p w14:paraId="0CAE09CA" w14:textId="77777777" w:rsidR="00B040F9" w:rsidRPr="00253017" w:rsidRDefault="00B040F9">
            <w:pPr>
              <w:pStyle w:val="Pta"/>
              <w:tabs>
                <w:tab w:val="clear" w:pos="4536"/>
                <w:tab w:val="clear" w:pos="9072"/>
              </w:tabs>
              <w:jc w:val="center"/>
              <w:rPr>
                <w:rFonts w:ascii="Tahoma" w:hAnsi="Tahoma" w:cs="Tahoma"/>
                <w:b/>
                <w:bCs/>
                <w:iCs/>
                <w:sz w:val="20"/>
              </w:rPr>
            </w:pPr>
          </w:p>
          <w:p w14:paraId="0BBA485A" w14:textId="77777777" w:rsidR="00B040F9" w:rsidRPr="00253017" w:rsidRDefault="00B040F9">
            <w:pPr>
              <w:pStyle w:val="Pta"/>
              <w:tabs>
                <w:tab w:val="clear" w:pos="4536"/>
                <w:tab w:val="clear" w:pos="9072"/>
              </w:tabs>
              <w:jc w:val="center"/>
              <w:rPr>
                <w:rFonts w:ascii="Tahoma" w:hAnsi="Tahoma" w:cs="Tahoma"/>
                <w:b/>
                <w:bCs/>
                <w:iCs/>
                <w:sz w:val="20"/>
              </w:rPr>
            </w:pPr>
          </w:p>
          <w:p w14:paraId="0476607E" w14:textId="77777777" w:rsidR="00B040F9" w:rsidRPr="00253017" w:rsidRDefault="00B040F9">
            <w:pPr>
              <w:pStyle w:val="Pta"/>
              <w:tabs>
                <w:tab w:val="clear" w:pos="4536"/>
                <w:tab w:val="clear" w:pos="9072"/>
              </w:tabs>
              <w:jc w:val="center"/>
              <w:rPr>
                <w:rFonts w:ascii="Tahoma" w:hAnsi="Tahoma" w:cs="Tahoma"/>
                <w:b/>
                <w:bCs/>
                <w:iCs/>
                <w:sz w:val="20"/>
              </w:rPr>
            </w:pPr>
            <w:r w:rsidRPr="00253017">
              <w:rPr>
                <w:rFonts w:ascii="Tahoma" w:hAnsi="Tahoma" w:cs="Tahoma"/>
                <w:b/>
                <w:bCs/>
                <w:iCs/>
                <w:sz w:val="20"/>
              </w:rPr>
              <w:t>Meno a priezvisko</w:t>
            </w:r>
          </w:p>
        </w:tc>
      </w:tr>
    </w:tbl>
    <w:p w14:paraId="345E22C7" w14:textId="328C14B2" w:rsidR="00180BFA" w:rsidRPr="00253017" w:rsidRDefault="00180BFA" w:rsidP="00DC1E68">
      <w:pPr>
        <w:rPr>
          <w:rFonts w:ascii="Tahoma" w:hAnsi="Tahoma" w:cs="Tahoma"/>
          <w:sz w:val="20"/>
        </w:rPr>
      </w:pPr>
    </w:p>
    <w:p w14:paraId="4302C376" w14:textId="77777777" w:rsidR="00180BFA" w:rsidRPr="00253017" w:rsidRDefault="00180BFA">
      <w:pPr>
        <w:rPr>
          <w:rFonts w:ascii="Tahoma" w:hAnsi="Tahoma" w:cs="Tahoma"/>
          <w:sz w:val="20"/>
        </w:rPr>
      </w:pPr>
      <w:r w:rsidRPr="00253017">
        <w:rPr>
          <w:rFonts w:ascii="Tahoma" w:hAnsi="Tahoma" w:cs="Tahoma"/>
          <w:sz w:val="20"/>
        </w:rPr>
        <w:br w:type="page"/>
      </w:r>
    </w:p>
    <w:p w14:paraId="70C277FC" w14:textId="501EE100" w:rsidR="00476DC4" w:rsidRPr="00253017" w:rsidRDefault="00476DC4" w:rsidP="00476DC4">
      <w:pPr>
        <w:overflowPunct w:val="0"/>
        <w:autoSpaceDE w:val="0"/>
        <w:autoSpaceDN w:val="0"/>
        <w:adjustRightInd w:val="0"/>
        <w:jc w:val="center"/>
        <w:textAlignment w:val="baseline"/>
        <w:rPr>
          <w:rFonts w:ascii="Tahoma" w:hAnsi="Tahoma" w:cs="Tahoma"/>
          <w:sz w:val="20"/>
        </w:rPr>
      </w:pPr>
      <w:r w:rsidRPr="00253017">
        <w:rPr>
          <w:rFonts w:ascii="Tahoma" w:hAnsi="Tahoma" w:cs="Tahoma"/>
          <w:b/>
          <w:bCs/>
          <w:sz w:val="20"/>
        </w:rPr>
        <w:lastRenderedPageBreak/>
        <w:t xml:space="preserve">Príloha č. 3 ku kúpnej zmluve č. </w:t>
      </w:r>
      <w:r w:rsidRPr="00253017">
        <w:rPr>
          <w:rFonts w:ascii="Tahoma" w:hAnsi="Tahoma" w:cs="Tahoma"/>
          <w:b/>
          <w:sz w:val="20"/>
        </w:rPr>
        <w:t>.............</w:t>
      </w:r>
    </w:p>
    <w:p w14:paraId="6F81F767"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67FD2A2B" w14:textId="77777777" w:rsidR="00476DC4" w:rsidRPr="00253017" w:rsidRDefault="00476DC4" w:rsidP="00476DC4">
      <w:pPr>
        <w:overflowPunct w:val="0"/>
        <w:autoSpaceDE w:val="0"/>
        <w:autoSpaceDN w:val="0"/>
        <w:adjustRightInd w:val="0"/>
        <w:jc w:val="center"/>
        <w:textAlignment w:val="baseline"/>
        <w:rPr>
          <w:rFonts w:ascii="Tahoma" w:hAnsi="Tahoma" w:cs="Tahoma"/>
          <w:sz w:val="20"/>
        </w:rPr>
      </w:pPr>
      <w:r w:rsidRPr="00253017">
        <w:rPr>
          <w:rFonts w:ascii="Tahoma" w:hAnsi="Tahoma" w:cs="Tahoma"/>
          <w:b/>
          <w:bCs/>
          <w:sz w:val="20"/>
        </w:rPr>
        <w:t>Bezpečnostné a technické podmienky obchodnej spoločnosti Jadrová a vyraďovacia spoločnosť, a.s.</w:t>
      </w:r>
    </w:p>
    <w:p w14:paraId="7647A84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360FCB3E"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Úvod</w:t>
      </w:r>
    </w:p>
    <w:p w14:paraId="16F4D16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Na zabezpečenie jadrovej bezpečnosti, radiačnej ochrany, fyzickej ochrany jadrových zariadení, jadrových materiálov a rádioaktívnych odpadov (RAO), s cieľom zabrániť neoprávneným činnostiam s jadrovými zariadeniami, jadrovými materiálmi alebo rádioaktívnymi odpadmi, najmä ich zneužitiu alebo ich úmyselnému poškodeniu, ohrozeniu životného prostredia, zdravia a života zamestnancov</w:t>
      </w:r>
      <w:r w:rsidRPr="00253017">
        <w:rPr>
          <w:rFonts w:ascii="Tahoma" w:hAnsi="Tahoma" w:cs="Tahoma"/>
          <w:b/>
          <w:bCs/>
          <w:sz w:val="20"/>
        </w:rPr>
        <w:t xml:space="preserve"> </w:t>
      </w:r>
      <w:r w:rsidRPr="00253017">
        <w:rPr>
          <w:rFonts w:ascii="Tahoma" w:hAnsi="Tahoma" w:cs="Tahoma"/>
          <w:sz w:val="20"/>
        </w:rPr>
        <w:t xml:space="preserve">Jadrovej a vyraďovacej spoločnosti, a.s., Jaslovské Bohunice (ďalej „JAVYS“), dodávateľov a obyvateľov ako aj poškodeniu majetku, je povinný každý dodávateľ akceptovať a dodržiavať tieto </w:t>
      </w:r>
      <w:r w:rsidRPr="00253017">
        <w:rPr>
          <w:rFonts w:ascii="Tahoma" w:hAnsi="Tahoma" w:cs="Tahoma"/>
          <w:b/>
          <w:bCs/>
          <w:sz w:val="20"/>
        </w:rPr>
        <w:t>Bezpečnostné a technické podmienky obchodnej spoločnosti Jadrová a vyraďovacia spoločnosť, a.s., Jaslovské Bohunice (ďalej „Bezpečnostné a technické podmienky“)</w:t>
      </w:r>
      <w:r w:rsidRPr="00253017">
        <w:rPr>
          <w:rFonts w:ascii="Tahoma" w:hAnsi="Tahoma" w:cs="Tahoma"/>
          <w:sz w:val="20"/>
        </w:rPr>
        <w:t>, ktorými sa zabezpečuje splnenie požiadaviek právnych noriem SR a z nich vyplývajúcich interných predpisov JAVYS a Slovenských elektrární, a.s. – elektráreň Mochovce (SE-EMO). JAVYS má vypracovaný program prevencie trestnej zodpovednosti, ktorý spoločnosť JAVYS prijala za účelom predchádzania vzniku trestnoprávnej zodpovednosti spoločnosti JAVYS ako právnickej osoby a ktorý uplatňuje aj vo vzťahu k dodávateľom. </w:t>
      </w:r>
    </w:p>
    <w:p w14:paraId="4911577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39567423" w14:textId="77777777" w:rsidR="00476DC4" w:rsidRPr="00253017" w:rsidRDefault="00476DC4">
      <w:pPr>
        <w:numPr>
          <w:ilvl w:val="0"/>
          <w:numId w:val="6"/>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Definície</w:t>
      </w:r>
    </w:p>
    <w:p w14:paraId="44B223C1" w14:textId="77777777" w:rsidR="00476DC4" w:rsidRPr="00253017" w:rsidRDefault="00476DC4">
      <w:pPr>
        <w:numPr>
          <w:ilvl w:val="1"/>
          <w:numId w:val="5"/>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Areál JAVYS – je oplotený strážený priestor vo vlastníctve objednávateľa, v ktorom sú umiestnené jadrové elektrárne V1, A1, spracovateľské linky Technológie na spracovanie a úpravu rádioaktívnych odpadov (TSÚ RAO), </w:t>
      </w:r>
      <w:proofErr w:type="spellStart"/>
      <w:r w:rsidRPr="00253017">
        <w:rPr>
          <w:rFonts w:ascii="Tahoma" w:hAnsi="Tahoma" w:cs="Tahoma"/>
          <w:sz w:val="20"/>
        </w:rPr>
        <w:t>Medzisklad</w:t>
      </w:r>
      <w:proofErr w:type="spellEnd"/>
      <w:r w:rsidRPr="00253017">
        <w:rPr>
          <w:rFonts w:ascii="Tahoma" w:hAnsi="Tahoma" w:cs="Tahoma"/>
          <w:sz w:val="20"/>
        </w:rPr>
        <w:t xml:space="preserve"> vyhoretého paliva (MSVP) a Integrálny sklad rádioaktívnych odpadov (IS RAO) v Jaslovských Bohuniciach, prípadne ďalšie objekty objednávateľa bez ohľadu na lokalitu, do ktorého je možný vstup a vjazd len cez kontrolné stanovištia strážené bezpečnostnou službou.</w:t>
      </w:r>
    </w:p>
    <w:p w14:paraId="01127012" w14:textId="77777777" w:rsidR="00476DC4" w:rsidRPr="00253017" w:rsidRDefault="00476DC4">
      <w:pPr>
        <w:numPr>
          <w:ilvl w:val="1"/>
          <w:numId w:val="5"/>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Dodávateľ – je právnická alebo fyzická osoba, s ktorou bola uzavretá zmluva na dodávku predmetu  plnenia. V konkrétnej zmluve môže byť dodávateľ označený i ako zhotoviteľ, predávajúci a pod. Dodávateľ vykonáva činnosti podľa zmluvy spravidla prostredníctvom osôb, ktoré sú k nemu v pracovnoprávnom, prípadne inom právnom vzťahu (ďalej označení ako zamestnanci dodávateľa). Povinnosti stanovené v týchto Bezpečnostných a technických podmienkach je dodávateľ povinný zabezpečovať aj vo vzťahu k svojim dodávateľom (subdodávateľom). Pojem dodávateľ použitý v týchto Bezpečnostných a technických podmienkach v jednotnom čísle zahŕňa aj jeho zamestnancov a zamestnancov jeho subdodávateľov (</w:t>
      </w:r>
      <w:proofErr w:type="spellStart"/>
      <w:r w:rsidRPr="00253017">
        <w:rPr>
          <w:rFonts w:ascii="Tahoma" w:hAnsi="Tahoma" w:cs="Tahoma"/>
          <w:sz w:val="20"/>
        </w:rPr>
        <w:t>t.j</w:t>
      </w:r>
      <w:proofErr w:type="spellEnd"/>
      <w:r w:rsidRPr="00253017">
        <w:rPr>
          <w:rFonts w:ascii="Tahoma" w:hAnsi="Tahoma" w:cs="Tahoma"/>
          <w:sz w:val="20"/>
        </w:rPr>
        <w:t>. všetky osoby vstupujúce do jadrového zariadenia).</w:t>
      </w:r>
    </w:p>
    <w:p w14:paraId="3B62048F" w14:textId="77777777" w:rsidR="00476DC4" w:rsidRPr="00253017" w:rsidRDefault="00476DC4">
      <w:pPr>
        <w:numPr>
          <w:ilvl w:val="1"/>
          <w:numId w:val="5"/>
        </w:numPr>
        <w:overflowPunct w:val="0"/>
        <w:autoSpaceDE w:val="0"/>
        <w:autoSpaceDN w:val="0"/>
        <w:adjustRightInd w:val="0"/>
        <w:textAlignment w:val="baseline"/>
        <w:rPr>
          <w:rFonts w:ascii="Tahoma" w:hAnsi="Tahoma" w:cs="Tahoma"/>
          <w:b/>
          <w:bCs/>
          <w:sz w:val="20"/>
        </w:rPr>
      </w:pPr>
      <w:proofErr w:type="spellStart"/>
      <w:r w:rsidRPr="00253017">
        <w:rPr>
          <w:rFonts w:ascii="Tahoma" w:hAnsi="Tahoma" w:cs="Tahoma"/>
          <w:sz w:val="20"/>
        </w:rPr>
        <w:t>ObJednávateľ</w:t>
      </w:r>
      <w:proofErr w:type="spellEnd"/>
      <w:r w:rsidRPr="00253017">
        <w:rPr>
          <w:rFonts w:ascii="Tahoma" w:hAnsi="Tahoma" w:cs="Tahoma"/>
          <w:sz w:val="20"/>
        </w:rPr>
        <w:t xml:space="preserve"> –   Jadrová a vyraďovacia spoločnosť, a.s. </w:t>
      </w:r>
    </w:p>
    <w:p w14:paraId="3A55A742"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ab/>
        <w:t>Jaslovské Bohunice 360</w:t>
      </w:r>
    </w:p>
    <w:p w14:paraId="02FE74F5"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ab/>
        <w:t>919 30 Jaslovské Bohunice</w:t>
      </w:r>
    </w:p>
    <w:p w14:paraId="76D996A5"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ab/>
        <w:t>(v ďalšom označený ako „JAVYS“)</w:t>
      </w:r>
    </w:p>
    <w:p w14:paraId="14752844" w14:textId="77777777" w:rsidR="00476DC4" w:rsidRPr="00253017" w:rsidRDefault="00476DC4">
      <w:pPr>
        <w:numPr>
          <w:ilvl w:val="0"/>
          <w:numId w:val="7"/>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Spôsobilosť dodávateľa – je súbor oprávnení, osvedčení a dokladov, ktorými dodávateľ dokumentuje svoju schopnosť plniť tieto Bezpečnostné a technické podmienky.</w:t>
      </w:r>
    </w:p>
    <w:p w14:paraId="6D966788" w14:textId="77777777" w:rsidR="00476DC4" w:rsidRPr="00253017" w:rsidRDefault="00476DC4">
      <w:pPr>
        <w:numPr>
          <w:ilvl w:val="0"/>
          <w:numId w:val="8"/>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SPOĽAHLIVOSŤ a bezúhonnosť</w:t>
      </w:r>
      <w:r w:rsidRPr="00253017">
        <w:rPr>
          <w:rFonts w:ascii="Tahoma" w:hAnsi="Tahoma" w:cs="Tahoma"/>
          <w:i/>
          <w:iCs/>
          <w:sz w:val="20"/>
        </w:rPr>
        <w:t xml:space="preserve"> </w:t>
      </w:r>
      <w:r w:rsidRPr="00253017">
        <w:rPr>
          <w:rFonts w:ascii="Tahoma" w:hAnsi="Tahoma" w:cs="Tahoma"/>
          <w:sz w:val="20"/>
        </w:rPr>
        <w:t>OSÔB – za spoľahlivú a bezúhonnú</w:t>
      </w:r>
      <w:r w:rsidRPr="00253017">
        <w:rPr>
          <w:rFonts w:ascii="Tahoma" w:hAnsi="Tahoma" w:cs="Tahoma"/>
          <w:i/>
          <w:iCs/>
          <w:sz w:val="20"/>
        </w:rPr>
        <w:t xml:space="preserve"> </w:t>
      </w:r>
      <w:r w:rsidRPr="00253017">
        <w:rPr>
          <w:rFonts w:ascii="Tahoma" w:hAnsi="Tahoma" w:cs="Tahoma"/>
          <w:sz w:val="20"/>
        </w:rPr>
        <w:t>osobu sa nepovažuje ten, kto:</w:t>
      </w:r>
    </w:p>
    <w:p w14:paraId="3E0EBA67" w14:textId="77777777" w:rsidR="00476DC4" w:rsidRPr="00253017" w:rsidRDefault="00476DC4">
      <w:pPr>
        <w:numPr>
          <w:ilvl w:val="0"/>
          <w:numId w:val="9"/>
        </w:numPr>
        <w:overflowPunct w:val="0"/>
        <w:autoSpaceDE w:val="0"/>
        <w:autoSpaceDN w:val="0"/>
        <w:adjustRightInd w:val="0"/>
        <w:textAlignment w:val="baseline"/>
        <w:rPr>
          <w:rFonts w:ascii="Tahoma" w:hAnsi="Tahoma" w:cs="Tahoma"/>
          <w:sz w:val="20"/>
        </w:rPr>
      </w:pPr>
      <w:r w:rsidRPr="00253017">
        <w:rPr>
          <w:rFonts w:ascii="Tahoma" w:hAnsi="Tahoma" w:cs="Tahoma"/>
          <w:sz w:val="20"/>
        </w:rPr>
        <w:t>bol právoplatne odsúdený za úmyselný trestný čin alebo trestný čin spáchaný z nedbanlivosti, ak toto odsúdenie nebolo zahladené,</w:t>
      </w:r>
    </w:p>
    <w:p w14:paraId="5611CDC5" w14:textId="77777777" w:rsidR="00476DC4" w:rsidRPr="00253017" w:rsidRDefault="00476DC4">
      <w:pPr>
        <w:numPr>
          <w:ilvl w:val="0"/>
          <w:numId w:val="9"/>
        </w:numPr>
        <w:overflowPunct w:val="0"/>
        <w:autoSpaceDE w:val="0"/>
        <w:autoSpaceDN w:val="0"/>
        <w:adjustRightInd w:val="0"/>
        <w:textAlignment w:val="baseline"/>
        <w:rPr>
          <w:rFonts w:ascii="Tahoma" w:hAnsi="Tahoma" w:cs="Tahoma"/>
          <w:sz w:val="20"/>
        </w:rPr>
      </w:pPr>
      <w:r w:rsidRPr="00253017">
        <w:rPr>
          <w:rFonts w:ascii="Tahoma" w:hAnsi="Tahoma" w:cs="Tahoma"/>
          <w:sz w:val="20"/>
        </w:rPr>
        <w:t>preukázateľne nadmerne požíva alkoholické nápoje,</w:t>
      </w:r>
    </w:p>
    <w:p w14:paraId="040FDBEE" w14:textId="77777777" w:rsidR="00476DC4" w:rsidRPr="00253017" w:rsidRDefault="00476DC4">
      <w:pPr>
        <w:numPr>
          <w:ilvl w:val="0"/>
          <w:numId w:val="9"/>
        </w:numPr>
        <w:overflowPunct w:val="0"/>
        <w:autoSpaceDE w:val="0"/>
        <w:autoSpaceDN w:val="0"/>
        <w:adjustRightInd w:val="0"/>
        <w:textAlignment w:val="baseline"/>
        <w:rPr>
          <w:rFonts w:ascii="Tahoma" w:hAnsi="Tahoma" w:cs="Tahoma"/>
          <w:sz w:val="20"/>
        </w:rPr>
      </w:pPr>
      <w:r w:rsidRPr="00253017">
        <w:rPr>
          <w:rFonts w:ascii="Tahoma" w:hAnsi="Tahoma" w:cs="Tahoma"/>
          <w:sz w:val="20"/>
        </w:rPr>
        <w:t>požíva omamné látky, psychotropné látky alebo iné chemické látky, ktorých požívanie môže vyvolať závislosť osôb od nich,</w:t>
      </w:r>
    </w:p>
    <w:p w14:paraId="6F74F95F" w14:textId="77777777" w:rsidR="00476DC4" w:rsidRPr="00253017" w:rsidRDefault="00476DC4">
      <w:pPr>
        <w:numPr>
          <w:ilvl w:val="0"/>
          <w:numId w:val="9"/>
        </w:numPr>
        <w:overflowPunct w:val="0"/>
        <w:autoSpaceDE w:val="0"/>
        <w:autoSpaceDN w:val="0"/>
        <w:adjustRightInd w:val="0"/>
        <w:textAlignment w:val="baseline"/>
        <w:rPr>
          <w:rFonts w:ascii="Tahoma" w:hAnsi="Tahoma" w:cs="Tahoma"/>
          <w:sz w:val="20"/>
        </w:rPr>
      </w:pPr>
      <w:r w:rsidRPr="00253017">
        <w:rPr>
          <w:rFonts w:ascii="Tahoma" w:hAnsi="Tahoma" w:cs="Tahoma"/>
          <w:sz w:val="20"/>
        </w:rPr>
        <w:t>bol v posledných troch rokoch postihnutý za hrubé porušenie režimových opatrení, bola mu odobratá identifikačná karta oprávňujúca na vstup do areálu JAVYS a SE-EMO.</w:t>
      </w:r>
    </w:p>
    <w:p w14:paraId="758FAF63" w14:textId="77777777" w:rsidR="00476DC4" w:rsidRPr="00253017" w:rsidRDefault="00476DC4">
      <w:pPr>
        <w:numPr>
          <w:ilvl w:val="0"/>
          <w:numId w:val="10"/>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bezpečnostné a technické podmienky – spôsobilosť dodávateľa a súbor požiadaviek a podmienok, ktoré je povinný dodávateľ splniť pri dodávaní tovarov, uskutočňovaní prác alebo poskytovaní služieb a výkonov pre objednávateľa a sankcie za ich porušenie, ktoré je dodávateľ povinný akceptovať.</w:t>
      </w:r>
    </w:p>
    <w:p w14:paraId="24486F2A" w14:textId="77777777" w:rsidR="00476DC4" w:rsidRPr="00253017" w:rsidRDefault="00476DC4">
      <w:pPr>
        <w:numPr>
          <w:ilvl w:val="0"/>
          <w:numId w:val="11"/>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lastRenderedPageBreak/>
        <w:t>Kontrolované pásmo - priestor pracoviska s kontrolovaným vstupom, v ktorom sa vykonáva činnosť vedúca k ožiareniu a uplatňujú sa osobitné pravidlá na zabezpečenie radiačnej ochrany a na zamedzenie šírenia rádioaktívnej kontaminácie.</w:t>
      </w:r>
    </w:p>
    <w:p w14:paraId="09DD5E07" w14:textId="77777777" w:rsidR="00476DC4" w:rsidRPr="00253017" w:rsidRDefault="00476DC4">
      <w:pPr>
        <w:numPr>
          <w:ilvl w:val="0"/>
          <w:numId w:val="12"/>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Všeobecná spôsobilosť zamestnanca – vedomosti z obsahu bezpečnostných predpisov, ktoré sú potrebné pre pobyt a na vykonávanie činnosti v JAVYS tretími osobami.</w:t>
      </w:r>
    </w:p>
    <w:p w14:paraId="0C6CD5C3" w14:textId="77777777" w:rsidR="00476DC4" w:rsidRPr="00253017" w:rsidRDefault="00476DC4">
      <w:pPr>
        <w:numPr>
          <w:ilvl w:val="0"/>
          <w:numId w:val="13"/>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Osvedčenie o spôsobilosti zamestnanca – je doklad o absolvovaní prípravy tretích osôb (zamestnancov dodávateľov), ktorý vydáva školiteľ (príslušný odbor objednávateľa alebo VUJE, a.s.) potvrdzujúci všeobecnú spôsobilosť v rozsahu požadovanom smernicou ĽZ/VP/SM-03 - Školenia z BOZP, OPP, ISM, FO, HPP a RO pre zamestnancov, dodávateľov a spolupracujúce osoby.</w:t>
      </w:r>
    </w:p>
    <w:p w14:paraId="46515B8D" w14:textId="77777777" w:rsidR="00476DC4" w:rsidRPr="00253017" w:rsidRDefault="00476DC4">
      <w:pPr>
        <w:numPr>
          <w:ilvl w:val="0"/>
          <w:numId w:val="1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Psychická spôsobilosť zamestnanca – je spôsobilosť počas určitej doby zvládnuť nároky práce a plniť úlohy, ktoré si práca vyžaduje v nominálnych a nenominálnych situáciách a prevádzkových stavoch bez toho, že by sa to nepriaznivo odrazilo na psychickom stave zamestnanca. Výsledkom posúdenia psychickej pracovnej spôsobilosti je psychologický nález (záznam z psychologického vyšetrenia, potvrdenie resp. doklad o stupni psychickej pracovnej spôsobilosti, prípadne správa zo psychologického vyšetrenia), ktorý vznikol porovnávaním úrovne schopnosti, osobnostných vlastností a stavu </w:t>
      </w:r>
      <w:proofErr w:type="spellStart"/>
      <w:r w:rsidRPr="00253017">
        <w:rPr>
          <w:rFonts w:ascii="Tahoma" w:hAnsi="Tahoma" w:cs="Tahoma"/>
          <w:sz w:val="20"/>
        </w:rPr>
        <w:t>neuropsychických</w:t>
      </w:r>
      <w:proofErr w:type="spellEnd"/>
      <w:r w:rsidRPr="00253017">
        <w:rPr>
          <w:rFonts w:ascii="Tahoma" w:hAnsi="Tahoma" w:cs="Tahoma"/>
          <w:sz w:val="20"/>
        </w:rPr>
        <w:t xml:space="preserve"> procesov vyšetreného s požiadavkami, ktoré na neho kladie profesia, ktorú vykonáva, resp. má vykonávať. </w:t>
      </w:r>
    </w:p>
    <w:p w14:paraId="3A321587" w14:textId="77777777" w:rsidR="00476DC4" w:rsidRPr="00253017" w:rsidRDefault="00476DC4">
      <w:pPr>
        <w:numPr>
          <w:ilvl w:val="0"/>
          <w:numId w:val="15"/>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POSUDOK o psychickej spôsobilosti zamestnanca – doklad vydaný psychologickým pracoviskom objednávateľa potvrdzujúci psychickú spôsobilosť zamestnanca dodávateľa.</w:t>
      </w:r>
    </w:p>
    <w:p w14:paraId="2E70A5B3" w14:textId="77777777" w:rsidR="00476DC4" w:rsidRPr="00253017" w:rsidRDefault="00476DC4">
      <w:pPr>
        <w:numPr>
          <w:ilvl w:val="0"/>
          <w:numId w:val="16"/>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Identifikačná karta – je preukaz vydaný JAVYS alebo SE-EMO oprávňujúci jej držiteľa k vstupu  do areálu JAVYS resp. SE-EMO, opatrený potrebnými identifikačnými prvkami pre vizuálnu kontrolu a k ovládaniu automatického kontrolného stanovišťa. Identifikačná karta je neprenosná a je vydaná pre konkrétnu osobu. Identifikačná karta je majetkom JAVYS alebo SE. Identifikačnú kartu je povinný každý pohybujúci sa v areáli viditeľne nosiť.</w:t>
      </w:r>
    </w:p>
    <w:p w14:paraId="32918CB5" w14:textId="77777777" w:rsidR="00476DC4" w:rsidRPr="00253017" w:rsidRDefault="00476DC4">
      <w:pPr>
        <w:numPr>
          <w:ilvl w:val="0"/>
          <w:numId w:val="17"/>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INÉ OMAMNÉ PROSTRIEDKY - sú to omamné látky, psychotropné látky, prípadne iné látky, ktorých požívanie môže vyvolať závislosť od nich. </w:t>
      </w:r>
    </w:p>
    <w:p w14:paraId="14CFDCF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055BAD38" w14:textId="77777777" w:rsidR="00476DC4" w:rsidRPr="00253017" w:rsidRDefault="00476DC4">
      <w:pPr>
        <w:numPr>
          <w:ilvl w:val="0"/>
          <w:numId w:val="18"/>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Zodpovednosť  za  preverenie  spôsobilosti</w:t>
      </w:r>
    </w:p>
    <w:p w14:paraId="2911028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Za preverenie spôsobilosti dodávateľa je zodpovedný objednávateľ.</w:t>
      </w:r>
    </w:p>
    <w:p w14:paraId="0C99DB7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Na základe preverenia spôsobilosti dodávateľa vydá objednávateľ oprávnenie na vstup alebo vjazd do stráženého priestoru, chráneného alebo vnútorného priestoru.</w:t>
      </w:r>
    </w:p>
    <w:p w14:paraId="058449F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Preverenie spôsobilosti sa týka všetkých osôb, ktoré vstupujú do areálu JAVYS. Preverenie  bezúhonnosti a spoľahlivosti</w:t>
      </w:r>
      <w:r w:rsidRPr="00253017">
        <w:rPr>
          <w:rFonts w:ascii="Tahoma" w:hAnsi="Tahoma" w:cs="Tahoma"/>
          <w:i/>
          <w:iCs/>
          <w:sz w:val="20"/>
        </w:rPr>
        <w:t xml:space="preserve"> </w:t>
      </w:r>
      <w:r w:rsidRPr="00253017">
        <w:rPr>
          <w:rFonts w:ascii="Tahoma" w:hAnsi="Tahoma" w:cs="Tahoma"/>
          <w:sz w:val="20"/>
        </w:rPr>
        <w:t xml:space="preserve">svojich zamestnancov si dodávateľ zabezpečuje podľa predpisov organizácie a bodu 2.5 týchto </w:t>
      </w:r>
      <w:r w:rsidRPr="00253017">
        <w:rPr>
          <w:rFonts w:ascii="Tahoma" w:hAnsi="Tahoma" w:cs="Tahoma"/>
          <w:b/>
          <w:bCs/>
          <w:sz w:val="20"/>
        </w:rPr>
        <w:t>Bezpečnostných a technických podmienok.</w:t>
      </w:r>
    </w:p>
    <w:p w14:paraId="3F15EF8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zodpovedný i za preverenie bezúhonnosti zamestnancov svojich dodávateľov (subdodávateľov).</w:t>
      </w:r>
    </w:p>
    <w:p w14:paraId="4793F33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11E6CD58" w14:textId="77777777" w:rsidR="00476DC4" w:rsidRPr="00253017" w:rsidRDefault="00476DC4">
      <w:pPr>
        <w:numPr>
          <w:ilvl w:val="0"/>
          <w:numId w:val="19"/>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Zodpovednosť  za  poučenie  o  spôsobilosti</w:t>
      </w:r>
    </w:p>
    <w:p w14:paraId="5E605134" w14:textId="77777777" w:rsidR="00476DC4" w:rsidRPr="00253017" w:rsidRDefault="00476DC4">
      <w:pPr>
        <w:numPr>
          <w:ilvl w:val="0"/>
          <w:numId w:val="20"/>
        </w:numPr>
        <w:overflowPunct w:val="0"/>
        <w:autoSpaceDE w:val="0"/>
        <w:autoSpaceDN w:val="0"/>
        <w:adjustRightInd w:val="0"/>
        <w:textAlignment w:val="baseline"/>
        <w:rPr>
          <w:rFonts w:ascii="Tahoma" w:hAnsi="Tahoma" w:cs="Tahoma"/>
          <w:sz w:val="20"/>
        </w:rPr>
      </w:pPr>
      <w:r w:rsidRPr="00253017">
        <w:rPr>
          <w:rFonts w:ascii="Tahoma" w:hAnsi="Tahoma" w:cs="Tahoma"/>
          <w:sz w:val="20"/>
        </w:rPr>
        <w:t>Za poučenie zamestnancov z  predpisov, ktoré upravujú režimovú ochranu JAVYS a SE-EMO je zodpovedný dodávateľ vysielajúci svojich zamestnancov na práce u objednávateľa.</w:t>
      </w:r>
    </w:p>
    <w:p w14:paraId="3018267C" w14:textId="77777777" w:rsidR="00476DC4" w:rsidRPr="00253017" w:rsidRDefault="00476DC4">
      <w:pPr>
        <w:numPr>
          <w:ilvl w:val="0"/>
          <w:numId w:val="21"/>
        </w:numPr>
        <w:overflowPunct w:val="0"/>
        <w:autoSpaceDE w:val="0"/>
        <w:autoSpaceDN w:val="0"/>
        <w:adjustRightInd w:val="0"/>
        <w:textAlignment w:val="baseline"/>
        <w:rPr>
          <w:rFonts w:ascii="Tahoma" w:hAnsi="Tahoma" w:cs="Tahoma"/>
          <w:sz w:val="20"/>
        </w:rPr>
      </w:pPr>
      <w:r w:rsidRPr="00253017">
        <w:rPr>
          <w:rFonts w:ascii="Tahoma" w:hAnsi="Tahoma" w:cs="Tahoma"/>
          <w:sz w:val="20"/>
        </w:rPr>
        <w:t>Režimovú ochranu upravujú nasledovné predpisy:</w:t>
      </w:r>
    </w:p>
    <w:p w14:paraId="298940C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b/>
        <w:t>BZ/ON/SM-01 Režimové opatrenia fyzickej ochrany</w:t>
      </w:r>
    </w:p>
    <w:p w14:paraId="11871B6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b/>
        <w:t>BZ/ON/SM-02 Prenos a prevoz vecí a materiálu cez vrátnice</w:t>
      </w:r>
    </w:p>
    <w:p w14:paraId="0733746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5C060E94" w14:textId="77777777" w:rsidR="00476DC4" w:rsidRPr="00253017" w:rsidRDefault="00476DC4">
      <w:pPr>
        <w:numPr>
          <w:ilvl w:val="0"/>
          <w:numId w:val="22"/>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PRÁVA A POVINNOSTI DODÁVATEĽA </w:t>
      </w:r>
    </w:p>
    <w:p w14:paraId="6F6A1835" w14:textId="77777777" w:rsidR="00476DC4" w:rsidRPr="00253017" w:rsidRDefault="00476DC4">
      <w:pPr>
        <w:numPr>
          <w:ilvl w:val="0"/>
          <w:numId w:val="23"/>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môže prácou na predmete zmluvy poveriť len zamestnancov, ktorí sú zdravotne a odborne spôsobilí, trestne bezúhonní a v prípadoch vstupu do chráneného alebo vnútorného priestoru aj psychicky spôsobilí. </w:t>
      </w:r>
    </w:p>
    <w:p w14:paraId="542F9E4A" w14:textId="77777777" w:rsidR="00476DC4" w:rsidRPr="00253017" w:rsidRDefault="00476DC4">
      <w:pPr>
        <w:numPr>
          <w:ilvl w:val="0"/>
          <w:numId w:val="23"/>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Dodávateľ odovzdá objednávateľovi pred začiatkom prác oprávnenie a osvedčenie na vykonávanie činnosti, výpis z registra trestov a v stanovených prípadoch podľa týchto Bezpečnostných a technických podmienok aj doklad o psychologickom vyšetrení svojich zamestnancov. Cudzinec pri vybavovaní vstupu do JAVYS musí pri dokladovaní bezúhonnosti a spoľahlivosti predložiť výpis z registra trestov alebo doklad (prehlásenie) o bezúhonnosti a spôsobilosti, obvyklý pre tieto účely vo vysielajúcom štáte. Ak potvrdenie o bezúhonnosti pre cudzinca vydá jeho zamestnávateľ, tento doklad musí byť ešte overený príslušným </w:t>
      </w:r>
      <w:r w:rsidRPr="00253017">
        <w:rPr>
          <w:rFonts w:ascii="Tahoma" w:hAnsi="Tahoma" w:cs="Tahoma"/>
          <w:sz w:val="20"/>
        </w:rPr>
        <w:lastRenderedPageBreak/>
        <w:t>konzulátom v SR, alebo doklad o bezúhonnosti vydá na požiadanie príslušný konzulát v SR. Doklad musí byť preložený do slovenského jazyka a úradne overený. </w:t>
      </w:r>
    </w:p>
    <w:p w14:paraId="41D87272"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7AB590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Objednávateľ si vyhradzuje právo posúdiť, či predložený výpis z registra trestov a ďalšie doklady spĺňajú podmienky trestnej bezúhonnosti a môže požiadať dodávateľa o doplnenie dokladov.  </w:t>
      </w:r>
    </w:p>
    <w:p w14:paraId="738344AC"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0DEE603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Ak pôjde o prípady uvedené v § 7b ods. 5 zákona č. 82/2005 Z. z. o nelegálnej práci a o nelegálnom zamestnávaní a o zmene a doplnení niektorých zákonov v znení neskorších predpisov, t. j. cezhraničné poskytovanie služby po dobu presahujúcu 30 dní v období 12 mesiacov od prvého poskytnutia služby, alebo vnútroštátnu alebo cezhraničnú dodávku práce, objednávateľ bude vykonávať kontrolu nelegálneho zamestnávania v zmysle § 7b ods. 6 cit. zákona. Dodávateľ je v takom prípade povinný pred začiatkom činností podľa zmluvy predložiť objednávateľovi prehlásenie o dodržiavaní zákona č. 82/2005 Z. z. v znení neskorších predpisov podľa bodu 5.3.4 smernice objednávateľa BZ/ON/SM-01 Režimové opatrenia fyzickej ochrany, vrátane zoznamu fyzických osôb, prostredníctvom ktorých bude vykonávať činnosti pre objednávateľa a v nevyhnutnom rozsahu ich osobné údaje v zmysle prehlásenia, aby objednávateľ mohol skontrolovať, či dodávateľ neporušuje zákaz nelegálneho zamestnávania. </w:t>
      </w:r>
    </w:p>
    <w:p w14:paraId="0CEED14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 tomto prípade je dodávateľ povinný na požiadanie objednávateľa bezodkladne predložiť aj nevyhnutné doklady, ktoré sú potrebné na to, aby objednávateľ mohol skontrolovať, či dodávateľ neporušuje zákaz nelegálneho zamestnávania. </w:t>
      </w:r>
    </w:p>
    <w:p w14:paraId="40DECDA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Porušenie zákazu nelegálneho zamestnávania u dodávateľa resp. subdodávateľa sa považuje za podstatné porušenie zmluvy.</w:t>
      </w:r>
    </w:p>
    <w:p w14:paraId="3E848976"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7D9A4F2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Akúkoľvek zmenu údajov predložených objednávateľovi, aj dočasnú, je dodávateľ povinný okamžite ohlásiť objednávateľovi. </w:t>
      </w:r>
    </w:p>
    <w:p w14:paraId="23DA87F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119F0CFD" w14:textId="77777777" w:rsidR="00476DC4" w:rsidRPr="00253017" w:rsidRDefault="00476DC4">
      <w:pPr>
        <w:numPr>
          <w:ilvl w:val="0"/>
          <w:numId w:val="24"/>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absolvovať školenie pre práce v JAVYS v zmysle smernice ĽZ/VP/SM-03 - Školenia z BOZP, OPP, ISM, FO, HPP a RO pre zamestnancov, dodávateľov a spolupracujúce osoby. Úspešným absolvovaním školenia získa dodávateľ "Osvedčenie", ktoré je dokladom o všeobecnej spôsobilosti pre vstup a pre výkon činností v JAVYS a dodávateľ je povinný predložiť ho objednávateľovi ešte pred nástupom na výkon prác. Nepredloženie osvedčenia môže byť dôvodom na odstúpenie od zmluvy.</w:t>
      </w:r>
    </w:p>
    <w:p w14:paraId="1DC1FBDC" w14:textId="77777777" w:rsidR="00476DC4" w:rsidRPr="00253017" w:rsidRDefault="00476DC4">
      <w:pPr>
        <w:numPr>
          <w:ilvl w:val="0"/>
          <w:numId w:val="25"/>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zabezpečí účasť svojich zamestnancov na mimoriadnom školení v termíne, ktorý určí JAVYS. </w:t>
      </w:r>
    </w:p>
    <w:p w14:paraId="35E7F85F" w14:textId="77777777" w:rsidR="00476DC4" w:rsidRPr="00253017" w:rsidRDefault="00476DC4">
      <w:pPr>
        <w:numPr>
          <w:ilvl w:val="0"/>
          <w:numId w:val="26"/>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dodržiavať zásady a povinnosti stanovené v internej dokumentácii JAVYS -  najmä 8-PLN-001 Plán zdravotníckych opatrení JAVYS, a.s., 8-PLN-002 Vnútorný havarijný plán pre JZ JAVYS, a.s. v lokalite Bohunice, 16-PLN-001 Vnútorný havarijný plán JZ IS RAO, 8-PLN-014 Vnútorný havarijný plán SE-EBO, 8-PLN-015 Vnútorný havarijný plán SE-EMO a Plán zdravotníckych opatrení SE-EMO, 11-PLN-001 Vnútorný havarijný plán JZ FS KRAO, 12-PLN-001 Vnútorný havarijný plán JZ RÚ RAO, 8-PLN-016 Plán ukrytia a evakuácie v JAVYS, a.s.; ak je predmetom zmluvy preprava rádioaktívnych materiálov (RM) tak aj príslušný Havarijný dopravný poriadok. V čase výkonu  činnosti podľa zmluvy je dodávateľ povinný v prípade vzniku udalosti na JZ, mimoriadnej udalosti a mimoriadnej situácie riadiť sa pokynmi Havarijnej komisie alebo určeného zamestnanca JAVYS. </w:t>
      </w:r>
    </w:p>
    <w:p w14:paraId="1F301900" w14:textId="77777777" w:rsidR="00476DC4" w:rsidRPr="00253017" w:rsidRDefault="00476DC4">
      <w:pPr>
        <w:numPr>
          <w:ilvl w:val="0"/>
          <w:numId w:val="27"/>
        </w:numPr>
        <w:overflowPunct w:val="0"/>
        <w:autoSpaceDE w:val="0"/>
        <w:autoSpaceDN w:val="0"/>
        <w:adjustRightInd w:val="0"/>
        <w:textAlignment w:val="baseline"/>
        <w:rPr>
          <w:rFonts w:ascii="Tahoma" w:hAnsi="Tahoma" w:cs="Tahoma"/>
          <w:sz w:val="20"/>
        </w:rPr>
      </w:pPr>
      <w:r w:rsidRPr="00253017">
        <w:rPr>
          <w:rFonts w:ascii="Tahoma" w:hAnsi="Tahoma" w:cs="Tahoma"/>
          <w:sz w:val="20"/>
        </w:rPr>
        <w:t>Zamestnanci dodávateľa sú povinní rešpektovať bezpečnostné tabuľky a symboly zamerané na označenie výstrahy, príkazu, zákazu, ako aj bezpečného stavu.</w:t>
      </w:r>
    </w:p>
    <w:p w14:paraId="133BC93A" w14:textId="77777777" w:rsidR="00476DC4" w:rsidRPr="00253017" w:rsidRDefault="00476DC4">
      <w:pPr>
        <w:numPr>
          <w:ilvl w:val="0"/>
          <w:numId w:val="28"/>
        </w:numPr>
        <w:overflowPunct w:val="0"/>
        <w:autoSpaceDE w:val="0"/>
        <w:autoSpaceDN w:val="0"/>
        <w:adjustRightInd w:val="0"/>
        <w:textAlignment w:val="baseline"/>
        <w:rPr>
          <w:rFonts w:ascii="Tahoma" w:hAnsi="Tahoma" w:cs="Tahoma"/>
          <w:sz w:val="20"/>
        </w:rPr>
      </w:pPr>
      <w:r w:rsidRPr="00253017">
        <w:rPr>
          <w:rFonts w:ascii="Tahoma" w:hAnsi="Tahoma" w:cs="Tahoma"/>
          <w:sz w:val="20"/>
        </w:rPr>
        <w:t>Najneskôr pri odovzdaní staveniska resp. pracoviska je dodávateľ povinný predložiť oprávnenia zaškolených vedúcich prác. Oprávnenie je potrebné pre výkon prác, zaradenie do databázy  ARSOZ JAVYS, a.s., a tým umožnenie vydania zabezpečovacieho príkazu.</w:t>
      </w:r>
    </w:p>
    <w:p w14:paraId="77A380B2" w14:textId="77777777" w:rsidR="00476DC4" w:rsidRPr="00253017" w:rsidRDefault="00476DC4">
      <w:pPr>
        <w:numPr>
          <w:ilvl w:val="0"/>
          <w:numId w:val="29"/>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dodržiavať smernice a predpisy platné v JAVYS, a.s. resp. v SE. Ďalej je povinný dodržiavať platné zákony, vyhlášky, nariadenia vlády, STN, ktoré súvisia s realizáciou diela resp. plnením zmluvy.</w:t>
      </w:r>
    </w:p>
    <w:p w14:paraId="568D299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00809817" w14:textId="77777777" w:rsidR="00476DC4" w:rsidRPr="00253017" w:rsidRDefault="00476DC4">
      <w:pPr>
        <w:numPr>
          <w:ilvl w:val="0"/>
          <w:numId w:val="30"/>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Dokumentovanie  spôsobilosti  dodávateľa  a jeho zamestnancov</w:t>
      </w:r>
    </w:p>
    <w:p w14:paraId="605759DC" w14:textId="77777777" w:rsidR="00476DC4" w:rsidRPr="00253017" w:rsidRDefault="00476DC4">
      <w:pPr>
        <w:numPr>
          <w:ilvl w:val="1"/>
          <w:numId w:val="31"/>
        </w:numPr>
        <w:overflowPunct w:val="0"/>
        <w:autoSpaceDE w:val="0"/>
        <w:autoSpaceDN w:val="0"/>
        <w:adjustRightInd w:val="0"/>
        <w:textAlignment w:val="baseline"/>
        <w:rPr>
          <w:rFonts w:ascii="Tahoma" w:hAnsi="Tahoma" w:cs="Tahoma"/>
          <w:i/>
          <w:iCs/>
          <w:sz w:val="20"/>
        </w:rPr>
      </w:pPr>
      <w:r w:rsidRPr="00253017">
        <w:rPr>
          <w:rFonts w:ascii="Tahoma" w:hAnsi="Tahoma" w:cs="Tahoma"/>
          <w:b/>
          <w:bCs/>
          <w:i/>
          <w:iCs/>
          <w:sz w:val="20"/>
        </w:rPr>
        <w:t>Pri vybavovaní vstupu je dodávateľ povinný predložiť:</w:t>
      </w:r>
    </w:p>
    <w:p w14:paraId="121F2CE9"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t>žiadosť o vydanie dočasnej identifikačnej karty, </w:t>
      </w:r>
    </w:p>
    <w:p w14:paraId="510A995F"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osvedčenie o spôsobilosti zamestnanca (vydáva odbor zamestnaneckých záležitostí objednávateľa alebo VUJE, a.s., Trnava) podľa charakteru vykonávaných činností, prác a pracoviska, v ktorom sa práce vykonávajú,</w:t>
      </w:r>
    </w:p>
    <w:p w14:paraId="1EAAAA3B"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t>posudok o psychickej spôsobilosti zamestnancov pre zamestnancov dodávateľov, ktorí budú pracovať v chránených alebo vnútorných priestoroch JAVYS,</w:t>
      </w:r>
    </w:p>
    <w:p w14:paraId="14514F4F"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t>výpis z registra trestov zamestnanca bez záznamu (nie starší ako 3 mesiace), prípadne ďalšie doklady podľa týchto Bezpečnostných a technických podmienok, </w:t>
      </w:r>
    </w:p>
    <w:p w14:paraId="0E5C542E"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t>predložiť nevyhnutné osobné údaje účelovo viazané na vybavenie vstupu a výkon pracovnej činnosti v areáli JAVYS,</w:t>
      </w:r>
    </w:p>
    <w:p w14:paraId="07163152" w14:textId="77777777" w:rsidR="00476DC4" w:rsidRPr="00253017" w:rsidRDefault="00476DC4">
      <w:pPr>
        <w:numPr>
          <w:ilvl w:val="0"/>
          <w:numId w:val="32"/>
        </w:numPr>
        <w:overflowPunct w:val="0"/>
        <w:autoSpaceDE w:val="0"/>
        <w:autoSpaceDN w:val="0"/>
        <w:adjustRightInd w:val="0"/>
        <w:textAlignment w:val="baseline"/>
        <w:rPr>
          <w:rFonts w:ascii="Tahoma" w:hAnsi="Tahoma" w:cs="Tahoma"/>
          <w:sz w:val="20"/>
        </w:rPr>
      </w:pPr>
      <w:r w:rsidRPr="00253017">
        <w:rPr>
          <w:rFonts w:ascii="Tahoma" w:hAnsi="Tahoma" w:cs="Tahoma"/>
          <w:sz w:val="20"/>
        </w:rPr>
        <w:t>v prípadoch uvedených v § 7b ods. 5 zákona č. 82/2005 Z. z. o nelegálnej práci a o nelegálnom zamestnávaní a o zmene a doplnení niektorých zákonov v znení neskorších predpisov aj prehlásenie, údaje a doklady podľa kapitoly 4, bodu A.2 týchto Bezpečnostných a technických podmienok.</w:t>
      </w:r>
    </w:p>
    <w:p w14:paraId="796ECAA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2A60C3BB" w14:textId="77777777" w:rsidR="00476DC4" w:rsidRPr="00253017" w:rsidRDefault="00476DC4">
      <w:pPr>
        <w:numPr>
          <w:ilvl w:val="0"/>
          <w:numId w:val="33"/>
        </w:numPr>
        <w:overflowPunct w:val="0"/>
        <w:autoSpaceDE w:val="0"/>
        <w:autoSpaceDN w:val="0"/>
        <w:adjustRightInd w:val="0"/>
        <w:textAlignment w:val="baseline"/>
        <w:rPr>
          <w:rFonts w:ascii="Tahoma" w:hAnsi="Tahoma" w:cs="Tahoma"/>
          <w:i/>
          <w:iCs/>
          <w:sz w:val="20"/>
        </w:rPr>
      </w:pPr>
      <w:r w:rsidRPr="00253017">
        <w:rPr>
          <w:rFonts w:ascii="Tahoma" w:hAnsi="Tahoma" w:cs="Tahoma"/>
          <w:b/>
          <w:bCs/>
          <w:i/>
          <w:iCs/>
          <w:sz w:val="20"/>
        </w:rPr>
        <w:t>Dodávateľ je povinný v súvislosti s vykonávaním činností, ktoré sú predmetom tejto zmluvy, umožniť vykonať inšpekciu/kontrolu dozorným orgánom vo všetkých priestoroch a zariadeniach dodávateľa.</w:t>
      </w:r>
    </w:p>
    <w:p w14:paraId="5D41A1C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ab/>
        <w:t>Dodávateľ je povinný umožniť vykonávanie auditu svojho systému kvality audítorom povereným touto činnosťou zo strany objednávateľa. Pri vykonávaní auditu u dodávateľa sa postupuje podľa osobitných predpisov, najmä základnej smernice objednávateľa RS/SA/ZSM Systémový audit. Dodávateľ je povinný poskytnúť objednávateľovi pri výkone auditu súčinnosť nevyhnutnú na vykonanie auditu, najmä predložiť potrebné doklady a umožniť vyhotovenie kópií dokladov (napríklad osvedčení zamestnancov dodávateľa v zmysle príslušných predpisov a pod.) preverovaných pri výkone auditu u dodávateľa alebo dokladov slúžiacich ako dôkaz o nezhode, prípadne ako podklad k správe z auditu.</w:t>
      </w:r>
      <w:r w:rsidRPr="00253017">
        <w:rPr>
          <w:rFonts w:ascii="Tahoma" w:hAnsi="Tahoma" w:cs="Tahoma"/>
          <w:b/>
          <w:bCs/>
          <w:i/>
          <w:iCs/>
          <w:sz w:val="20"/>
        </w:rPr>
        <w:tab/>
        <w:t>Dodávateľ je povinný preškoliť svojich zamestnancov i zamestnancov svojich subdodávateľov podieľajúcich sa na prácach pre JAVYS z nižšie uvedených predpisov (zákonov, vyhlášok, nariadení vlády, dokumentácie ISM JAVYS, atď.): </w:t>
      </w:r>
    </w:p>
    <w:p w14:paraId="39E8BFD0"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Zákonník práce (zákon č. 311/2001 Z.z. v znení neskorších predpisov) a súvisiace právne predpisy</w:t>
      </w:r>
    </w:p>
    <w:p w14:paraId="31136AF3"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124/2006 Z.z. o bezpečnosti a ochrane zdravia pri práci a o zmene a doplnení niektorých zákonov v znení neskorších predpisov </w:t>
      </w:r>
    </w:p>
    <w:p w14:paraId="50FAC4B1"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82/2005 Z. z. o nelegálnej práci a o nelegálnom zamestnávaní a o zmene a doplnení niektorých zákonov v znení neskorších predpisov</w:t>
      </w:r>
    </w:p>
    <w:p w14:paraId="3F58A107"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355/2007 Z.z. o ochrane, podpore a rozvoji verejného zdravia a o zmene a doplnení niektorých zákonov v znení neskorších predpisov</w:t>
      </w:r>
    </w:p>
    <w:p w14:paraId="4626648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87/2018 Z. z. o radiačnej ochrane a o zmene a doplnení niektorých zákonov v znení neskorších predpisov</w:t>
      </w:r>
    </w:p>
    <w:p w14:paraId="49EA9655"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Ministerstva zdravotníctva Slovenskej republiky č. 98/2018 Z. z., ktorou sa ustanovujú podrobnosti o obmedzovaní ožiarenia pracovníkov a obyvateľov z prírodných zdrojov ionizujúceho žiarenia</w:t>
      </w:r>
    </w:p>
    <w:p w14:paraId="4796232E"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Ministerstva zdravotníctva Slovenskej republiky č. 99/2018 Z. z. o zabezpečení radiačnej ochrany</w:t>
      </w:r>
    </w:p>
    <w:p w14:paraId="65D06F8E"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396/2006 Z.z. o minimálnych bezpečnostných a zdravotných požiadavkách na stavenisko</w:t>
      </w:r>
    </w:p>
    <w:p w14:paraId="08547E3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395/2006 Z.z. o minimálnych požiadavkách na poskytovanie a používanie osobných ochranných pracovných prostriedkov</w:t>
      </w:r>
    </w:p>
    <w:p w14:paraId="2C7BDA5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391/2006 Z.z. o minimálnych bezpečnostných a zdravotných požiadavkách na pracovisko</w:t>
      </w:r>
    </w:p>
    <w:p w14:paraId="26739F2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392/2006 Z.z. o minimálnych bezpečnostných a zdravotných požiadavkách pri používaní pracovných prostriedkov</w:t>
      </w:r>
    </w:p>
    <w:p w14:paraId="3CACB44B"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276/2006 Z.z. o minimálnych bezpečnostných a zdravotných požiadavkách pri práci so zobrazovacími jednotkami</w:t>
      </w:r>
    </w:p>
    <w:p w14:paraId="488D6C06"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387/2006 Z.z. o požiadavkách na zaistenie bezpečnostného a zdravotného označenia pri práci v znení nariadenia vlády č. 104/2015 Z. z.</w:t>
      </w:r>
    </w:p>
    <w:p w14:paraId="747606A8"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281/2006 Z.z. o minimálnych bezpečnostných a zdravotných požiadavkách pri ručnej manipulácii s bremenami</w:t>
      </w:r>
    </w:p>
    <w:p w14:paraId="6EEA4B1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nariadenie vlády č. 253/2006 Z.z. o ochrane zamestnancov pred rizikami súvisiacimi s expozíciou azbestu pri práci</w:t>
      </w:r>
    </w:p>
    <w:p w14:paraId="2D50DA46"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355/2006 Z.z. o ochrane zamestnancov pred rizikami súvisiacimi s expozíciou chemickým faktorom pri práci v znení neskorších predpisov</w:t>
      </w:r>
    </w:p>
    <w:p w14:paraId="11D28C9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356/2006 Z.z. o ochrane zdravia zamestnancov pred rizikami súvisiacimi s expozíciou karcinogénnym a mutagénnym faktorom pri práci v znení neskorších predpisov</w:t>
      </w:r>
    </w:p>
    <w:p w14:paraId="5567680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vlády č.  83/2013 Z.z. o ochrane zdravia zamestnancov pred rizikami súvisiacimi s expozíciou biologickým faktorom pri práci v znení neskorších predpisov</w:t>
      </w:r>
    </w:p>
    <w:p w14:paraId="7B0F783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MPSVaR SR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1B849AD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SÚBP č. 59/1982 Zb. – základné požiadavky na zaistenie bezpečnosti práce a technických zariadení v znení neskorších predpisov</w:t>
      </w:r>
    </w:p>
    <w:p w14:paraId="4936274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MPSVaR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3D8D35C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314/2001 Z.z. o ochrane pred požiarmi v znení neskorších predpisov</w:t>
      </w:r>
    </w:p>
    <w:p w14:paraId="6D5486C7"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121/2002 Z.z. o požiarnej prevencii v znení neskorších predpisov</w:t>
      </w:r>
    </w:p>
    <w:p w14:paraId="5EC373AE"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96/2004 Z.z., ktorou sa ustanovujú zásady protipožiarnej bezpečnosti pri manipulácii a skladovaní horľavých kvapalín, ťažkých vykurovacích olejov a rastlinných a živočíšnych tukov a olejov</w:t>
      </w:r>
    </w:p>
    <w:p w14:paraId="0B39CFED"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94/2004 Z.z., ktorou sa ustanovujú technické požiadavky na protipožiarnu bezpečnosť pri výstavbe a pri užívaní stavieb v znení neskorších predpisov</w:t>
      </w:r>
    </w:p>
    <w:p w14:paraId="43EA7849"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401/2007 Z.z.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vykonávania kontrol</w:t>
      </w:r>
    </w:p>
    <w:p w14:paraId="15156369"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MŽP SR č. 200/2018 Z.z., ktorou sa ustanovujú podrobnosti o zaobchádzaní s nebezpečnými látkami, o náležitostiach havarijného plánu a o postupe pri riešení mimoriadneho zhoršenia vôd</w:t>
      </w:r>
    </w:p>
    <w:p w14:paraId="70937348"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124/2000 Z.z., ktorou sa ustanovujú zásady požiarnej bezpečnosti pri činnostiach s horľavými plynmi a horenie podporujúcimi plynmi</w:t>
      </w:r>
    </w:p>
    <w:p w14:paraId="63BA7D93"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MV SR č. 628/2002 Z.z., ktorou sa vykonávajú niektoré ustanovenia zák. č. 395/2002 Z.z. o archívoch a registratúrach a o doplnení niektorých zákonov v znení neskorších predpisov</w:t>
      </w:r>
    </w:p>
    <w:p w14:paraId="04706A51"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215/2004 Z.z. o ochrane utajovaných skutočností a o zmene a doplnení niektorých zákonov v znení neskorších predpisov</w:t>
      </w:r>
    </w:p>
    <w:p w14:paraId="67AB46D7"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364/2004 Z.z. o vodách a o zmene zákona Slovenskej národnej rady č. 372/1990 Zb. o priestupkoch v znení neskorších predpisov (vodný zákon) v znení neskorších predpisov</w:t>
      </w:r>
    </w:p>
    <w:p w14:paraId="30C9A6C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79/2015 Z. z. o odpadoch a o zmene a doplnení niektorých zákonov v znení neskorších predpisov</w:t>
      </w:r>
    </w:p>
    <w:p w14:paraId="430F3598"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137/2010 Z.z.  o ovzduší v znení neskorších predpisov</w:t>
      </w:r>
    </w:p>
    <w:p w14:paraId="3987EF3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128/2015 Z. z. o prevencii závažných priemyselných havárií a o zmene a doplnení niektorých zákonov v znení neskorších predpisov</w:t>
      </w:r>
    </w:p>
    <w:p w14:paraId="2EF2145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543/2002 Z. z. o ochrane prírody a krajiny v znení neskorších predpisov</w:t>
      </w:r>
    </w:p>
    <w:p w14:paraId="1803EA69"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67/2010 Z.z. o podmienkach uvedenia chemických látok a chemických zmesí na trh a o zmene a doplnení niektorých zákonov (chemický zákon) v znení neskorších predpisov</w:t>
      </w:r>
    </w:p>
    <w:p w14:paraId="6944819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zákon č. 18/2018 Z.z.  o ochrane osobných údajov a o zmene a doplnení niektorých zákonov v znení neskorších predpisov</w:t>
      </w:r>
    </w:p>
    <w:p w14:paraId="042BF6E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nariadenie Európskeho parlamentu a Rady (EÚ) 2016/679 o ochrane fyzických osôb pri spracúvaní osobných údajov a o voľnom pohybe takýchto údajov, ktorým sa zrušuje smernica 95/46/ES (všeobecné nariadenie o ochrane údajov) </w:t>
      </w:r>
    </w:p>
    <w:p w14:paraId="25AB406D"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PISM - Príručka integrovaného systému manažérstva</w:t>
      </w:r>
    </w:p>
    <w:p w14:paraId="35D366E5"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Základná smernica BZ/KB/ZSM Klasická bezpečnosť</w:t>
      </w:r>
    </w:p>
    <w:p w14:paraId="0A1F3C1B"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BZ/KB/SM-01 – Poskytovanie osobných ochranných pracovných prostriedkov </w:t>
      </w:r>
    </w:p>
    <w:p w14:paraId="6B519446"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BZ/KB/SM-02 – Hlásenie, evidencia, registrácia a odškodňovanie pracovných úrazov</w:t>
      </w:r>
    </w:p>
    <w:p w14:paraId="33B231A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BZ/KB/SM-06 – Organizácia bezpečnej práce</w:t>
      </w:r>
    </w:p>
    <w:p w14:paraId="5628711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Smernica BZ/KB/SM-07 – Ochrana pred požiarmi</w:t>
      </w:r>
    </w:p>
    <w:p w14:paraId="6886945B"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BZ/KB/SM-08 – Spolupráca ZHÚ EBO a zmenového personálu JAVYS, a.s.</w:t>
      </w:r>
    </w:p>
    <w:p w14:paraId="0DF6589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BZ/ON/SM-01 – Režimové opatrenia fyzickej ochrany</w:t>
      </w:r>
    </w:p>
    <w:p w14:paraId="3EB0E05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BZ/ON/SM-02 – Prenos a prevoz vecí a materiálu cez vrátnice </w:t>
      </w:r>
    </w:p>
    <w:p w14:paraId="229C04E9"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BZ/ON/SM-03 – Ochrana kľúčov</w:t>
      </w:r>
    </w:p>
    <w:p w14:paraId="5675302A"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BZ/ON/SM-07 – Ochrana osobných údajov</w:t>
      </w:r>
    </w:p>
    <w:p w14:paraId="68C5AD1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Základná smernica BZ/OŽ/ZSM – Ochrana životného prostredia</w:t>
      </w:r>
    </w:p>
    <w:p w14:paraId="028D8860"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BZ/OŽ/SM-01 - Ochrana vôd, zaobchádzanie s nebezpečnými látkami a práca v aplikácii MCHL </w:t>
      </w:r>
    </w:p>
    <w:p w14:paraId="0AB56F85"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BZ/OŽ/SM-02 – Ochrana ovzdušia, prírody a krajiny</w:t>
      </w:r>
    </w:p>
    <w:p w14:paraId="6D83EDF9"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BZ/OŽ/SM-03 - Odpadové hospodárstvo</w:t>
      </w:r>
    </w:p>
    <w:p w14:paraId="794D642D"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Manuál informačnej bezpečnosti JAVYS, a.s.</w:t>
      </w:r>
    </w:p>
    <w:p w14:paraId="2909177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IT/VD/SM-01 - Bezpečnosť informačných technológií</w:t>
      </w:r>
    </w:p>
    <w:p w14:paraId="5CD7346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IT/PR/SM-03 - Pravidlá pre správu a prevádzku IT infraštruktúry</w:t>
      </w:r>
    </w:p>
    <w:p w14:paraId="4703633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Základná smernica RS/NE/ZSM – Riadenie nezhôd, nápravná  činnosť a zlepšovanie</w:t>
      </w:r>
    </w:p>
    <w:p w14:paraId="6802D7A0"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RS/NE/SM-01 – Hlásenie a riešenie prevádzkových udalostí</w:t>
      </w:r>
    </w:p>
    <w:p w14:paraId="5017055E"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RS/NE/SM-02 – Systém hlásenia a riešenia prevádzkových udalostí bez následkov</w:t>
      </w:r>
    </w:p>
    <w:p w14:paraId="1E35C4B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Základná smernica LS/DO/ZSM - Doprava</w:t>
      </w:r>
    </w:p>
    <w:p w14:paraId="0FC9351E"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ĽZ/VP/SM-03 - Školenia z BOZP, OPP, ISM,  FO, HPP a RO pre zamestnancov, dodávateľov a spolupracujúce osoby </w:t>
      </w:r>
    </w:p>
    <w:p w14:paraId="35078B0D"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Smernica ĽZ/ZZ/SM-01 - Postihy za porušenie pracovnej disciplíny a pracovného poriadku</w:t>
      </w:r>
    </w:p>
    <w:p w14:paraId="7D6E52AD"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8-PLN-002 Vnútorný havarijný plán pre JZ JAVYS, a.s. v lokalite Bohunice</w:t>
      </w:r>
    </w:p>
    <w:p w14:paraId="0C66B8B4"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16-PLN-001 Vnútorný havarijný plán JZ IS RAO</w:t>
      </w:r>
    </w:p>
    <w:p w14:paraId="5BC87C9F"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8-PLN-014 Vnútorný havarijný plán SE-EBO</w:t>
      </w:r>
    </w:p>
    <w:p w14:paraId="3561D88C"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11-PLN-001 Vnútorný havarijný plán JZ FS KRAO</w:t>
      </w:r>
    </w:p>
    <w:p w14:paraId="05BD4536"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12-PLN-001 Vnútorný havarijný plán JZ RÚ RAO</w:t>
      </w:r>
    </w:p>
    <w:p w14:paraId="4914CDA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8-PLN-015 Vnútorný havarijný plán SE-EMO a Plán zdravotníckych opatrení SE-EMO</w:t>
      </w:r>
    </w:p>
    <w:p w14:paraId="3E218F5A"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8-PLN-001 Plán zdravotníckych opatrení JAVYS, a.s.</w:t>
      </w:r>
    </w:p>
    <w:p w14:paraId="28853ED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8-PLN-016 Plán ukrytia a evakuácie v JAVYS, a.s.</w:t>
      </w:r>
    </w:p>
    <w:p w14:paraId="1AC7D0F0"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Havarijný dopravný poriadok (len ak je predmetom zmluvy preprava RM)</w:t>
      </w:r>
    </w:p>
    <w:p w14:paraId="7EA74812" w14:textId="77777777" w:rsidR="00476DC4" w:rsidRPr="00253017" w:rsidRDefault="00476DC4">
      <w:pPr>
        <w:numPr>
          <w:ilvl w:val="0"/>
          <w:numId w:val="34"/>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8-PLN-010 – Plán havarijných opatrení proti znečisteniu povrchových a podzemných vôd </w:t>
      </w:r>
    </w:p>
    <w:p w14:paraId="7284E64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 JAVYS, a.s. v lokalite Jaslovské Bohunice</w:t>
      </w:r>
    </w:p>
    <w:p w14:paraId="6F8328DA" w14:textId="77777777" w:rsidR="00476DC4" w:rsidRPr="00253017" w:rsidRDefault="00476DC4">
      <w:pPr>
        <w:numPr>
          <w:ilvl w:val="0"/>
          <w:numId w:val="35"/>
        </w:numPr>
        <w:overflowPunct w:val="0"/>
        <w:autoSpaceDE w:val="0"/>
        <w:autoSpaceDN w:val="0"/>
        <w:adjustRightInd w:val="0"/>
        <w:textAlignment w:val="baseline"/>
        <w:rPr>
          <w:rFonts w:ascii="Tahoma" w:hAnsi="Tahoma" w:cs="Tahoma"/>
          <w:sz w:val="20"/>
        </w:rPr>
      </w:pPr>
      <w:r w:rsidRPr="00253017">
        <w:rPr>
          <w:rFonts w:ascii="Tahoma" w:hAnsi="Tahoma" w:cs="Tahoma"/>
          <w:sz w:val="20"/>
        </w:rPr>
        <w:t>Predpis 11-PLN-002 – Plán havarijných opatrení proti znečisteniu povrchových a podzemných vôd pre prevádzku JZ FS KRAO Mochovce</w:t>
      </w:r>
    </w:p>
    <w:p w14:paraId="15C3252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O preškolení dodávateľ vyhotoví záznam v príslušnom denníku (viď kapitola 11.), v ktorom uvedie zoznam všetkých zákonov, vyhlášok, nariadení vlády a dokumentácie ISM JAVYS, a.s., z ktorých boli zamestnanci preškolení, menovitý zoznam zamestnancov a ich vlastnoručné podpisy potvrdzujúce, že boli preškolení a školeniu porozumeli. Rozsah preškolenia môže objednávateľ upresniť v závislosti od rozsahu a charakteru činností, ktoré bude dodávateľ vykonávať.</w:t>
      </w:r>
    </w:p>
    <w:p w14:paraId="7A757A5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u w:val="single"/>
        </w:rPr>
        <w:t>Poznámka:</w:t>
      </w:r>
      <w:r w:rsidRPr="00253017">
        <w:rPr>
          <w:rFonts w:ascii="Tahoma" w:hAnsi="Tahoma" w:cs="Tahoma"/>
          <w:b/>
          <w:bCs/>
          <w:sz w:val="20"/>
        </w:rPr>
        <w:t xml:space="preserve">   </w:t>
      </w:r>
      <w:r w:rsidRPr="00253017">
        <w:rPr>
          <w:rFonts w:ascii="Tahoma" w:hAnsi="Tahoma" w:cs="Tahoma"/>
          <w:sz w:val="20"/>
        </w:rPr>
        <w:t xml:space="preserve">Pre účely týchto Bezpečnostných a technických podmienok sa všetky predpisy v nich uvedené (zákony, vyhlášky, nariadenia vlády, smernice, ...) v prípade ak boli novelizované, rozumejú vždy v ich aktuálnom znení – </w:t>
      </w:r>
      <w:proofErr w:type="spellStart"/>
      <w:r w:rsidRPr="00253017">
        <w:rPr>
          <w:rFonts w:ascii="Tahoma" w:hAnsi="Tahoma" w:cs="Tahoma"/>
          <w:sz w:val="20"/>
        </w:rPr>
        <w:t>t.j</w:t>
      </w:r>
      <w:proofErr w:type="spellEnd"/>
      <w:r w:rsidRPr="00253017">
        <w:rPr>
          <w:rFonts w:ascii="Tahoma" w:hAnsi="Tahoma" w:cs="Tahoma"/>
          <w:sz w:val="20"/>
        </w:rPr>
        <w:t>. v znení neskorších predpisov. V prípade vydania nového predpisu resp. nahradenia pôvodného predpisu novým predpisom sa použije tento nový predpis.  </w:t>
      </w:r>
    </w:p>
    <w:p w14:paraId="07E47E9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 xml:space="preserve">Interné predpisy JAVYS, a.s. na školenie poskytne objednávateľ (odborný útvar objednávateľa), </w:t>
      </w:r>
      <w:r w:rsidRPr="00253017">
        <w:rPr>
          <w:rFonts w:ascii="Tahoma" w:hAnsi="Tahoma" w:cs="Tahoma"/>
          <w:sz w:val="20"/>
        </w:rPr>
        <w:t>ktorý inicioval s príslušným subjektom uzatvorenie zmluvného vzťahu, na základe ktorého je potrebné tomuto subjektu príslušný predpis poskytnúť alebo zabezpečuje prípravu zmluvného vzťahu. Vedúci tohto útvaru tiež zodpovedá za to, že v prípade nového vydania (aktualizácie) príslušného predpisu v súlade s požiadavkami zmluvy zabezpečí pre externý subjekt nové vydanie predpisu.</w:t>
      </w:r>
    </w:p>
    <w:p w14:paraId="63D9CFF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360BC711" w14:textId="77777777" w:rsidR="00476DC4" w:rsidRPr="00253017" w:rsidRDefault="00476DC4">
      <w:pPr>
        <w:numPr>
          <w:ilvl w:val="0"/>
          <w:numId w:val="36"/>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Bezpečnosť a ochrana zdravia pri práci, Ochrana pred  požiarmi (BOZP, OPP)</w:t>
      </w:r>
    </w:p>
    <w:p w14:paraId="7CE0A194" w14:textId="77777777" w:rsidR="00476DC4" w:rsidRPr="00253017" w:rsidRDefault="00476DC4">
      <w:pPr>
        <w:numPr>
          <w:ilvl w:val="0"/>
          <w:numId w:val="37"/>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Dodávateľ je povinný v oblasti bezpečnosti práce a ochrany zdravia pri práci a ochrany pred požiarmi  zabezpečiť dodržiavanie zákonných ustanovení, ustanovení všeobecne záväzných právnych predpisov aj interných predpisov vydaných objednávateľom, s ktorými bol preukázateľne oboznámený.</w:t>
      </w:r>
    </w:p>
    <w:p w14:paraId="50A392C4" w14:textId="77777777" w:rsidR="00476DC4" w:rsidRPr="00253017" w:rsidRDefault="00476DC4">
      <w:pPr>
        <w:numPr>
          <w:ilvl w:val="0"/>
          <w:numId w:val="38"/>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Dodávateľ je povinný vykonávať činnosti podľa tejto zmluvy výhradne na základe pracovných príkazov (</w:t>
      </w:r>
      <w:proofErr w:type="spellStart"/>
      <w:r w:rsidRPr="00253017">
        <w:rPr>
          <w:rFonts w:ascii="Tahoma" w:hAnsi="Tahoma" w:cs="Tahoma"/>
          <w:b/>
          <w:bCs/>
          <w:i/>
          <w:iCs/>
          <w:sz w:val="20"/>
        </w:rPr>
        <w:t>PPr</w:t>
      </w:r>
      <w:proofErr w:type="spellEnd"/>
      <w:r w:rsidRPr="00253017">
        <w:rPr>
          <w:rFonts w:ascii="Tahoma" w:hAnsi="Tahoma" w:cs="Tahoma"/>
          <w:b/>
          <w:bCs/>
          <w:i/>
          <w:iCs/>
          <w:sz w:val="20"/>
        </w:rPr>
        <w:t>) a k nim vystavených bezpečnostných príkazov objednávateľa.</w:t>
      </w:r>
    </w:p>
    <w:p w14:paraId="2E42478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lastRenderedPageBreak/>
        <w:t>Dodávateľ je povinný dodržiavať podmienky bezpečnosti zmluvných výkonov uvedené v nasledovných bezpečnostných príkazoch:</w:t>
      </w:r>
    </w:p>
    <w:p w14:paraId="3FBF46E9"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R-príkaz - pre zmluvné výkony v prostredí so zvýšeným nebezpečenstvom obdržaných dávok ionizujúceho prostredia</w:t>
      </w:r>
    </w:p>
    <w:p w14:paraId="281020F4"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A-povolenie - pre zmluvné výkony na systémoch automatickej kontroly ochrany a bezpečnosti objektov jadrovej elektrárne – AKOBOJE</w:t>
      </w:r>
    </w:p>
    <w:p w14:paraId="0DCCEEFC"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AB-povolenie pre prechod cez trvale uzamknuté brány</w:t>
      </w:r>
    </w:p>
    <w:p w14:paraId="09F8F1D2"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Z-príkaz - zabezpečovací príkaz pre zaistenie strojného zariadenia pre bezpečný výkon zmluvných výkonov</w:t>
      </w:r>
    </w:p>
    <w:p w14:paraId="2E61C893"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B-príkaz - pre zmluvné výkony na elektrických zariadeniach a v ich blízkosti</w:t>
      </w:r>
    </w:p>
    <w:p w14:paraId="78588D96" w14:textId="77777777" w:rsidR="00476DC4" w:rsidRPr="00253017" w:rsidRDefault="00476DC4">
      <w:pPr>
        <w:numPr>
          <w:ilvl w:val="0"/>
          <w:numId w:val="39"/>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PO-príkaz pre zmluvné výkony so zvýšeným nebezpečenstvom vzniku požiaru a zmluvné výkony s otvoreným ohňom vydané v zmysle vyhl.č.121/2002 Z.z. o požiarnej prevencii</w:t>
      </w:r>
    </w:p>
    <w:p w14:paraId="783C99B1" w14:textId="77777777" w:rsidR="00476DC4" w:rsidRPr="00253017" w:rsidRDefault="00476DC4">
      <w:pPr>
        <w:numPr>
          <w:ilvl w:val="0"/>
          <w:numId w:val="39"/>
        </w:numPr>
        <w:overflowPunct w:val="0"/>
        <w:autoSpaceDE w:val="0"/>
        <w:autoSpaceDN w:val="0"/>
        <w:adjustRightInd w:val="0"/>
        <w:textAlignment w:val="baseline"/>
        <w:rPr>
          <w:rFonts w:ascii="Tahoma" w:hAnsi="Tahoma" w:cs="Tahoma"/>
          <w:sz w:val="20"/>
        </w:rPr>
      </w:pPr>
      <w:r w:rsidRPr="00253017">
        <w:rPr>
          <w:rFonts w:ascii="Tahoma" w:hAnsi="Tahoma" w:cs="Tahoma"/>
          <w:sz w:val="20"/>
        </w:rPr>
        <w:t>M-príkaz pre zmluvné výkony oprávňujúce na výkon neplánovaných neštandardných manipulácií na prevádzkovanom zariadení</w:t>
      </w:r>
    </w:p>
    <w:p w14:paraId="47E1123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Bezpečnostné príkazy uvedené v tomto bode vydá objednávateľ v rámci systému prípravy zariadenia pracoviska na bezpečné vykonávanie zmluvných výkonov. Dodávateľ nie je oprávnený nastúpiť na realizáciu zmluvných výkonov bez uvedených bezpečnostných dokumentov a bez vedomia oprávneného zamestnanca objednávateľa.</w:t>
      </w:r>
    </w:p>
    <w:p w14:paraId="208485A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c)</w:t>
      </w:r>
      <w:r w:rsidRPr="00253017">
        <w:rPr>
          <w:rFonts w:ascii="Tahoma" w:hAnsi="Tahoma" w:cs="Tahoma"/>
          <w:b/>
          <w:bCs/>
          <w:i/>
          <w:iCs/>
          <w:sz w:val="20"/>
        </w:rPr>
        <w:tab/>
        <w:t>Právo vykonávať kontrolu dodržiavania povinností vyplývajúcich z bodu 6.a) a 6.b) majú zamestnanci objednávateľa vykonávajúci funkciu:</w:t>
      </w:r>
    </w:p>
    <w:p w14:paraId="1707F79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riaditeľ divízie</w:t>
      </w:r>
    </w:p>
    <w:p w14:paraId="27B21DD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manažér odboru</w:t>
      </w:r>
    </w:p>
    <w:p w14:paraId="7730A87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vedúci zmenovej prevádzky (divízia 2000)</w:t>
      </w:r>
    </w:p>
    <w:p w14:paraId="20BB966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technik prevádzky - vedúci zmeny V1 (divízia  3000)</w:t>
      </w:r>
    </w:p>
    <w:p w14:paraId="5785B7A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tím líder</w:t>
      </w:r>
    </w:p>
    <w:p w14:paraId="3FE41B8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projektový manažér</w:t>
      </w:r>
    </w:p>
    <w:p w14:paraId="2D01B07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technický dozor</w:t>
      </w:r>
    </w:p>
    <w:p w14:paraId="34DA85B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majster</w:t>
      </w:r>
    </w:p>
    <w:p w14:paraId="3E488CD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technológ</w:t>
      </w:r>
    </w:p>
    <w:p w14:paraId="004F889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poverení zamestnanci odboru kontroly chemických režimov a životného prostredia </w:t>
      </w:r>
    </w:p>
    <w:p w14:paraId="0636FD9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technik BTS a PO</w:t>
      </w:r>
    </w:p>
    <w:p w14:paraId="06AA63D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technik BTS</w:t>
      </w:r>
    </w:p>
    <w:p w14:paraId="51C41D5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technik PO</w:t>
      </w:r>
    </w:p>
    <w:p w14:paraId="6BA70A3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poverení zamestnanci odboru radiačnej ochrany</w:t>
      </w:r>
    </w:p>
    <w:p w14:paraId="023F90C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 zamestnanci bezpečnostnej služby pre stanovený rozsah kontroly zamestnancov dodávateľa.</w:t>
      </w:r>
    </w:p>
    <w:p w14:paraId="5BA145E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d)</w:t>
      </w:r>
      <w:r w:rsidRPr="00253017">
        <w:rPr>
          <w:rFonts w:ascii="Tahoma" w:hAnsi="Tahoma" w:cs="Tahoma"/>
          <w:b/>
          <w:bCs/>
          <w:i/>
          <w:iCs/>
          <w:sz w:val="20"/>
        </w:rPr>
        <w:tab/>
        <w:t xml:space="preserve">Dodávateľ, ktorý má v JAVYS protokolárne prevzaté pracovisko, musí mať povereného svojho technika </w:t>
      </w:r>
      <w:r w:rsidRPr="00253017">
        <w:rPr>
          <w:rFonts w:ascii="Tahoma" w:hAnsi="Tahoma" w:cs="Tahoma"/>
          <w:b/>
          <w:bCs/>
          <w:i/>
          <w:iCs/>
          <w:sz w:val="20"/>
        </w:rPr>
        <w:br/>
        <w:t>PO s platným osvedčením o odbornej spôsobilosti podľa vyhl. č. 121/2002 Z.z., ktorý bude u dodávateľa plniť úlohy v oblasti OPP na prevzatých pracoviskách v areáli JAVYS podľa zák. č. 314/2001 Z.z. o ochrane pred požiarmi, ak nebolo dohodnuté inak. U investičného projektu (IPR) musí byť pracovisko odovzdané protokolom o odovzdaní a prevzatí pracoviska vždy.</w:t>
      </w:r>
    </w:p>
    <w:p w14:paraId="5503B08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Uvedenú činnosť je možné si zabezpečiť u odbornej firmy formou zmluvy o dielo ako službu dodávateľskú za dodržania zásady nezaujatosti a podmienok uvedených v prvom odseku.</w:t>
      </w:r>
    </w:p>
    <w:p w14:paraId="0998BE7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V prípade, ak v areáli JAVYS bude dodávateľ dočasne (alebo trvale) umiestňovať svoje technologické alebo stavebné objekty (UNIMO - bunky a pod.), je dodávateľ povinný vopred písomne požiadať odbor jadrovej bezpečnosti, BTS a ochrany (5300) o vyjadrenie. V zmluve o umiestnení horeuvedených objektov musí byť vymedzené, akou formou bude zabezpečená OPP v týchto objektoch (napr. výkon a lehoty preventívnych protipožiarnych prehliadok, kontrola hasiacich prístrojov, spôsob pripojenia na inžinierske siete a pod.).</w:t>
      </w:r>
    </w:p>
    <w:p w14:paraId="43D0436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e)</w:t>
      </w:r>
      <w:r w:rsidRPr="00253017">
        <w:rPr>
          <w:rFonts w:ascii="Tahoma" w:hAnsi="Tahoma" w:cs="Tahoma"/>
          <w:b/>
          <w:bCs/>
          <w:i/>
          <w:iCs/>
          <w:sz w:val="20"/>
        </w:rPr>
        <w:tab/>
        <w:t>Každý dodávateľ, uvedený v bode d), je povinný zaslať objednávateľovi „Osvedčenie o odbornej spôsobilosti“ technika PO, ktorý bude zabezpečovať úlohy na úseku OPP v priestoroch JAVYS. Objednávateľ zašle kópiu osvedčenia technika PO na odbor 5300.</w:t>
      </w:r>
    </w:p>
    <w:p w14:paraId="27B7CF7E" w14:textId="77777777" w:rsidR="00476DC4" w:rsidRPr="00253017" w:rsidRDefault="00476DC4">
      <w:pPr>
        <w:numPr>
          <w:ilvl w:val="0"/>
          <w:numId w:val="40"/>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 xml:space="preserve">Dodávateľ je povinný v priestoroch objednávateľa dodržiavať predpisy a zásady BOZP aj OPP, s ktorými je objednávateľ povinný ho preukázateľne oboznámiť pri odovzdávaní pracoviska, ako aj so zásadami koordinácie vo vzťahu k činnosti, </w:t>
      </w:r>
      <w:r w:rsidRPr="00253017">
        <w:rPr>
          <w:rFonts w:ascii="Tahoma" w:hAnsi="Tahoma" w:cs="Tahoma"/>
          <w:b/>
          <w:bCs/>
          <w:i/>
          <w:iCs/>
          <w:sz w:val="20"/>
        </w:rPr>
        <w:lastRenderedPageBreak/>
        <w:t>ktorá sa v priestoroch organizácie vykonáva (oboznámenie sa s nebezpečenstvami a ohrozeniami, so zákazmi, bezpečnými priestormi, zvláštnym režimom a pod.). </w:t>
      </w:r>
    </w:p>
    <w:p w14:paraId="519FEA44" w14:textId="77777777" w:rsidR="00476DC4" w:rsidRPr="00253017" w:rsidRDefault="00476DC4">
      <w:pPr>
        <w:numPr>
          <w:ilvl w:val="0"/>
          <w:numId w:val="41"/>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Objednávateľ protokolárne odovzdá dodávateľovi písomný dokument o posúdení rizík BOZP a OPP na objekty, v ktorých dodávateľ vykonáva  pracovné činnosti.</w:t>
      </w:r>
    </w:p>
    <w:p w14:paraId="7EEB1634" w14:textId="77777777" w:rsidR="00476DC4" w:rsidRPr="00253017" w:rsidRDefault="00476DC4">
      <w:pPr>
        <w:numPr>
          <w:ilvl w:val="0"/>
          <w:numId w:val="42"/>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Dodávateľ je povinný vykonávať pracovné činnosti v zmysle vypracovaných a schválených pracovných postupov, s vypracovaným písomným dokumentom o posúdení rizika pri všetkých činnostiach vykonávaných zamestnancami. Dodávateľ je povinný upozorniť objednávateľa na riziká BOZP a OPP vyplývajúce z činnosti, ktorú v priestoroch objednávateľa bude vykonávať.</w:t>
      </w:r>
    </w:p>
    <w:p w14:paraId="1BBFD17D" w14:textId="77777777" w:rsidR="00476DC4" w:rsidRPr="00253017" w:rsidRDefault="00476DC4">
      <w:pPr>
        <w:numPr>
          <w:ilvl w:val="0"/>
          <w:numId w:val="43"/>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Súčasťou dodávateľskej zmluvy musí byť uzavretá písomná dohoda, ktorá určí kto z nich (JAVYS alebo dodávateľ) zodpovedá za vytvorenie podmienok BOZP zamestnancov na spoločných pracoviskách a v akom rozsahu (§ 18 ods.1 zákona č. 124/2006 Z.z. v znení neskorších predpisov).</w:t>
      </w:r>
    </w:p>
    <w:p w14:paraId="28D460F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j)</w:t>
      </w:r>
      <w:r w:rsidRPr="00253017">
        <w:rPr>
          <w:rFonts w:ascii="Tahoma" w:hAnsi="Tahoma" w:cs="Tahoma"/>
          <w:b/>
          <w:bCs/>
          <w:i/>
          <w:iCs/>
          <w:sz w:val="20"/>
        </w:rPr>
        <w:tab/>
        <w:t>Dodávateľ na preukázateľne (zápisnične) prevzatom pracovisku zodpovedá v plnom rozsahu za dodržiavanie  predpisov BOZP a OPP.</w:t>
      </w:r>
    </w:p>
    <w:p w14:paraId="76995C5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k) </w:t>
      </w:r>
      <w:r w:rsidRPr="00253017">
        <w:rPr>
          <w:rFonts w:ascii="Tahoma" w:hAnsi="Tahoma" w:cs="Tahoma"/>
          <w:b/>
          <w:bCs/>
          <w:i/>
          <w:iCs/>
          <w:sz w:val="20"/>
        </w:rPr>
        <w:tab/>
        <w:t>Dodávateľ zodpovedá za požiarne zariadenia na preukázateľne (zápisnične) prevzatom pracovisku (mimo legislatívne stanovených revízií a kontrol).</w:t>
      </w:r>
    </w:p>
    <w:p w14:paraId="747869A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l)</w:t>
      </w:r>
      <w:r w:rsidRPr="00253017">
        <w:rPr>
          <w:rFonts w:ascii="Tahoma" w:hAnsi="Tahoma" w:cs="Tahoma"/>
          <w:b/>
          <w:bCs/>
          <w:i/>
          <w:iCs/>
          <w:sz w:val="20"/>
        </w:rPr>
        <w:tab/>
        <w:t>Dodávateľ zodpovedá za zdravotnú spôsobilosť a kvalifikáciu svojich zamestnancov. </w:t>
      </w:r>
    </w:p>
    <w:p w14:paraId="4A7AACE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Uznávanie dokladov o odbornej kvalifikácii zamestnancov dodávateľa, resp. dodávateľa z územia členského štátu Európskej únie alebo tretieho štátu je upravené zákonom č. 422/2015 Z.z. o uznávaní dokladov o vzdelaní a o uznávaní odborných kvalifikácií a o zmene a doplnení niektorých zákonov v znení neskorších predpisov.</w:t>
      </w:r>
      <w:r w:rsidRPr="00253017">
        <w:rPr>
          <w:rFonts w:ascii="Tahoma" w:hAnsi="Tahoma" w:cs="Tahoma"/>
          <w:b/>
          <w:bCs/>
          <w:i/>
          <w:iCs/>
          <w:sz w:val="20"/>
        </w:rPr>
        <w:tab/>
      </w:r>
    </w:p>
    <w:p w14:paraId="5F47BD0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m)</w:t>
      </w:r>
      <w:r w:rsidRPr="00253017">
        <w:rPr>
          <w:rFonts w:ascii="Tahoma" w:hAnsi="Tahoma" w:cs="Tahoma"/>
          <w:b/>
          <w:bCs/>
          <w:i/>
          <w:iCs/>
          <w:sz w:val="20"/>
        </w:rPr>
        <w:tab/>
        <w:t xml:space="preserve">Dodávateľ je povinný plniť ohlasovaciu povinnosť v prípade vzniku mimoriadnych udalostí (úrazy, </w:t>
      </w:r>
      <w:r w:rsidRPr="00253017">
        <w:rPr>
          <w:rFonts w:ascii="Tahoma" w:hAnsi="Tahoma" w:cs="Tahoma"/>
          <w:b/>
          <w:bCs/>
          <w:i/>
          <w:iCs/>
          <w:sz w:val="20"/>
        </w:rPr>
        <w:br/>
        <w:t>havárie, požiar a pod.) príslušným štátnym orgánom a vznik takejto udalosti oznámi neodkladne aj objednávateľovi – odboru jadrovej bezpečnosti,  BTS a ochrany (5300) s cieľom zabezpečiť objektívne vyšetrenie.</w:t>
      </w:r>
    </w:p>
    <w:p w14:paraId="5E2CC98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n)</w:t>
      </w:r>
      <w:r w:rsidRPr="00253017">
        <w:rPr>
          <w:rFonts w:ascii="Tahoma" w:hAnsi="Tahoma" w:cs="Tahoma"/>
          <w:b/>
          <w:bCs/>
          <w:i/>
          <w:iCs/>
          <w:sz w:val="20"/>
        </w:rPr>
        <w:tab/>
        <w:t xml:space="preserve">Zamestnanci dodávateľa sú povinní rešpektovať bezpečnostné tabuľky a symboly zamerané na </w:t>
      </w:r>
      <w:r w:rsidRPr="00253017">
        <w:rPr>
          <w:rFonts w:ascii="Tahoma" w:hAnsi="Tahoma" w:cs="Tahoma"/>
          <w:b/>
          <w:bCs/>
          <w:i/>
          <w:iCs/>
          <w:sz w:val="20"/>
        </w:rPr>
        <w:br/>
        <w:t>označenie výstrahy, príkazu ako aj bezpečnostného stavu.</w:t>
      </w:r>
    </w:p>
    <w:p w14:paraId="773D360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V PRÍPADE POŽIARU VOLAŤ !</w:t>
      </w:r>
      <w:r w:rsidRPr="00253017">
        <w:rPr>
          <w:rFonts w:ascii="Tahoma" w:hAnsi="Tahoma" w:cs="Tahoma"/>
          <w:b/>
          <w:bCs/>
          <w:i/>
          <w:iCs/>
          <w:sz w:val="20"/>
        </w:rPr>
        <w:tab/>
      </w:r>
      <w:r w:rsidRPr="00253017">
        <w:rPr>
          <w:rFonts w:ascii="Tahoma" w:hAnsi="Tahoma" w:cs="Tahoma"/>
          <w:b/>
          <w:bCs/>
          <w:i/>
          <w:iCs/>
          <w:sz w:val="20"/>
        </w:rPr>
        <w:tab/>
      </w:r>
    </w:p>
    <w:p w14:paraId="024DDA6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Závodný hasičský útvar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2222, 3344</w:t>
      </w:r>
    </w:p>
    <w:p w14:paraId="7FBF3AB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Polícia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3333</w:t>
      </w:r>
    </w:p>
    <w:p w14:paraId="663C4DE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Lekárska pohotovostná služba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2570, 2560</w:t>
      </w:r>
    </w:p>
    <w:p w14:paraId="32859C5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Technik prevádzky – vedúci zmeny V-1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2010, 2013, 0910 834 450</w:t>
      </w:r>
    </w:p>
    <w:p w14:paraId="4ACC88E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Vedúci  zmenovej prevádzky (divízia 2000)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6666, 6677, 0910 834 350</w:t>
      </w:r>
    </w:p>
    <w:p w14:paraId="23AC0B9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Tím líder ochrany a BTS           </w:t>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r>
      <w:r w:rsidRPr="00253017">
        <w:rPr>
          <w:rFonts w:ascii="Tahoma" w:hAnsi="Tahoma" w:cs="Tahoma"/>
          <w:b/>
          <w:bCs/>
          <w:i/>
          <w:iCs/>
          <w:sz w:val="20"/>
        </w:rPr>
        <w:tab/>
        <w:t>3471</w:t>
      </w:r>
    </w:p>
    <w:p w14:paraId="1A44556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V prípade pracovného úrazu vznik udalosti nahlásiť na odbor  5300 - č. telefónu 2159, 6779, 4523 </w:t>
      </w:r>
    </w:p>
    <w:p w14:paraId="4A8D0BD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o)</w:t>
      </w:r>
      <w:r w:rsidRPr="00253017">
        <w:rPr>
          <w:rFonts w:ascii="Tahoma" w:hAnsi="Tahoma" w:cs="Tahoma"/>
          <w:b/>
          <w:bCs/>
          <w:i/>
          <w:iCs/>
          <w:sz w:val="20"/>
        </w:rPr>
        <w:tab/>
        <w:t>Dodávateľ je povinný zabezpečiť dodržiavanie zákazu požívania alkoholických nápojov a iných      omamných prostriedkov jeho zamestnancami v areáli JAVYS. </w:t>
      </w:r>
    </w:p>
    <w:p w14:paraId="200BEC2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p)</w:t>
      </w:r>
      <w:r w:rsidRPr="00253017">
        <w:rPr>
          <w:rFonts w:ascii="Tahoma" w:hAnsi="Tahoma" w:cs="Tahoma"/>
          <w:b/>
          <w:bCs/>
          <w:i/>
          <w:iCs/>
          <w:sz w:val="20"/>
        </w:rPr>
        <w:tab/>
        <w:t>Dodávateľ je povinný v prípade zmeny u svojich zamestnancov (zvýšenie počtu, výmena skupín a pod.), poučiť týchto zamestnancov v rozsahu, v ktorom bol pri preberaní pracoviska poučený objednávateľom a túto povinnosť je povinný vykonať aj u svojich subdodávateľov. Za dodržiavanie BOZP a OPP pri činnosti týchto zamestnancov v plnom rozsahu zodpovedá dodávateľ.</w:t>
      </w:r>
    </w:p>
    <w:p w14:paraId="046F851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r)</w:t>
      </w:r>
      <w:r w:rsidRPr="00253017">
        <w:rPr>
          <w:rFonts w:ascii="Tahoma" w:hAnsi="Tahoma" w:cs="Tahoma"/>
          <w:b/>
          <w:bCs/>
          <w:i/>
          <w:iCs/>
          <w:sz w:val="20"/>
        </w:rPr>
        <w:tab/>
        <w:t>Inštruktáž zodpovedného vedúceho prác dodávateľa z BOZP vykonáva príslušný odbor objednávateľa.</w:t>
      </w:r>
    </w:p>
    <w:p w14:paraId="45516C9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s)</w:t>
      </w:r>
      <w:r w:rsidRPr="00253017">
        <w:rPr>
          <w:rFonts w:ascii="Tahoma" w:hAnsi="Tahoma" w:cs="Tahoma"/>
          <w:b/>
          <w:bCs/>
          <w:i/>
          <w:iCs/>
          <w:sz w:val="20"/>
        </w:rPr>
        <w:tab/>
        <w:t>Inštruktáž podľa bodu r) sa vykonáva podľa vnútorných predpisov objednávateľa vo vzťahu k charakteru vykonávaných prác, ktoré dodávateľ bude vykonávať v priestoroch JAVYS.</w:t>
      </w:r>
    </w:p>
    <w:p w14:paraId="5FBECCC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t)</w:t>
      </w:r>
      <w:r w:rsidRPr="00253017">
        <w:rPr>
          <w:rFonts w:ascii="Tahoma" w:hAnsi="Tahoma" w:cs="Tahoma"/>
          <w:b/>
          <w:bCs/>
          <w:i/>
          <w:iCs/>
          <w:sz w:val="20"/>
        </w:rPr>
        <w:tab/>
        <w:t>Dodávateľ je povinný zabezpečiť nepretržité udržiavanie čistoty a poriadku na pracoviskách. </w:t>
      </w:r>
    </w:p>
    <w:p w14:paraId="35C2701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u)</w:t>
      </w:r>
      <w:r w:rsidRPr="00253017">
        <w:rPr>
          <w:rFonts w:ascii="Tahoma" w:hAnsi="Tahoma" w:cs="Tahoma"/>
          <w:b/>
          <w:bCs/>
          <w:i/>
          <w:iCs/>
          <w:sz w:val="20"/>
        </w:rPr>
        <w:tab/>
        <w:t xml:space="preserve">Dodávateľ je povinný zabezpečiť používanie ochranných prilieb a predpísaných osobných ochranných    pracovných prostriedkov u svojich zamestnancov v určených priestoroch a pri určených činnostiach na základe posúdenia rizika a hodnotenia nebezpečenstiev vyplývajúcich z vykonávanej práce a príslušného pracoviska resp. na základe plánu BOZP, s prihliadnutím k ustanoveniam smernice BZ/KB/SM-01 - </w:t>
      </w:r>
      <w:r w:rsidRPr="00253017">
        <w:rPr>
          <w:rFonts w:ascii="Tahoma" w:hAnsi="Tahoma" w:cs="Tahoma"/>
          <w:b/>
          <w:bCs/>
          <w:i/>
          <w:iCs/>
          <w:sz w:val="20"/>
        </w:rPr>
        <w:lastRenderedPageBreak/>
        <w:t>Poskytovanie osobných ochranných pracovných prostriedkov (najmä bodu 5.1.4 cit. smernice).  </w:t>
      </w:r>
    </w:p>
    <w:p w14:paraId="7F5309F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v)</w:t>
      </w:r>
      <w:r w:rsidRPr="00253017">
        <w:rPr>
          <w:rFonts w:ascii="Tahoma" w:hAnsi="Tahoma" w:cs="Tahoma"/>
          <w:b/>
          <w:bCs/>
          <w:i/>
          <w:iCs/>
          <w:sz w:val="20"/>
        </w:rPr>
        <w:tab/>
        <w:t>Dodávateľ je povinný zabezpečiť, aby sa jeho zamestnanci zdržiavali len na pracovisku, na ktorom podľa zmluvy uskutočňujú práce a poskytujú služby pre objednávateľa.</w:t>
      </w:r>
    </w:p>
    <w:p w14:paraId="2FB2C40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xml:space="preserve">x) </w:t>
      </w:r>
      <w:r w:rsidRPr="00253017">
        <w:rPr>
          <w:rFonts w:ascii="Tahoma" w:hAnsi="Tahoma" w:cs="Tahoma"/>
          <w:b/>
          <w:bCs/>
          <w:i/>
          <w:iCs/>
          <w:sz w:val="20"/>
        </w:rPr>
        <w:tab/>
        <w:t xml:space="preserve">V prípade odchýlenia sa dodávateľa od programu prác, nedodržania dohodnutých postupov, nesplnenia kvalifikačných požiadaviek zamestnancov dodávateľa, nedodržania určeného množstva, aktivity a vlastností produkovaných RAO, udalostí na zariadení a pod. objednávateľ môže nariadiť dodávateľovi uviesť v ktoromkoľvek kroku realizácie projektu zariadenie do bezpečného stavu, resp. objednávateľ zariadenie od dodávateľa prevezme a uvedie do bezpečného stavu sám. Uvedenie zariadenia do bezpečného stavu v tomto prípade znamená zamedzenie šíreniu kontaminácie a únikov médií do pracovného a životného prostredia, zabránenie ďalšiemu ožiareniu pracovníkov, zabránenie vzniku nežiadúceho množstva RAO, prípadne produkcii </w:t>
      </w:r>
      <w:proofErr w:type="spellStart"/>
      <w:r w:rsidRPr="00253017">
        <w:rPr>
          <w:rFonts w:ascii="Tahoma" w:hAnsi="Tahoma" w:cs="Tahoma"/>
          <w:b/>
          <w:bCs/>
          <w:i/>
          <w:iCs/>
          <w:sz w:val="20"/>
        </w:rPr>
        <w:t>neuložiteľného</w:t>
      </w:r>
      <w:proofErr w:type="spellEnd"/>
      <w:r w:rsidRPr="00253017">
        <w:rPr>
          <w:rFonts w:ascii="Tahoma" w:hAnsi="Tahoma" w:cs="Tahoma"/>
          <w:b/>
          <w:bCs/>
          <w:i/>
          <w:iCs/>
          <w:sz w:val="20"/>
        </w:rPr>
        <w:t xml:space="preserve"> RAO vyššej aktivity, alebo zamedzenie iným nebezpečným vplyvom.</w:t>
      </w:r>
    </w:p>
    <w:p w14:paraId="7817960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3BE2DDE3" w14:textId="77777777" w:rsidR="00476DC4" w:rsidRPr="00253017" w:rsidRDefault="00476DC4">
      <w:pPr>
        <w:numPr>
          <w:ilvl w:val="0"/>
          <w:numId w:val="44"/>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OCHRANA ŽIVOTNÉHO PROSTREDIA A SYSTÉM ENVIRONMENTÁLNEHO MANAŽÉRSTVA</w:t>
      </w:r>
    </w:p>
    <w:p w14:paraId="09671D6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Dodávateľ je povinný:</w:t>
      </w:r>
    </w:p>
    <w:p w14:paraId="53E03E14" w14:textId="77777777" w:rsidR="00476DC4" w:rsidRPr="00253017" w:rsidRDefault="00476DC4">
      <w:pPr>
        <w:numPr>
          <w:ilvl w:val="0"/>
          <w:numId w:val="45"/>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dodržiavať</w:t>
      </w:r>
      <w:r w:rsidRPr="00253017">
        <w:rPr>
          <w:rFonts w:ascii="Tahoma" w:hAnsi="Tahoma" w:cs="Tahoma"/>
          <w:sz w:val="20"/>
        </w:rPr>
        <w:t xml:space="preserve"> požiadavky objednávateľa na ochranu životného prostredia vyplývajúce zo systému environmentálneho manažérstva, tzn. </w:t>
      </w:r>
      <w:r w:rsidRPr="00253017">
        <w:rPr>
          <w:rFonts w:ascii="Tahoma" w:hAnsi="Tahoma" w:cs="Tahoma"/>
          <w:b/>
          <w:bCs/>
          <w:sz w:val="20"/>
        </w:rPr>
        <w:t>vykonávať</w:t>
      </w:r>
      <w:r w:rsidRPr="00253017">
        <w:rPr>
          <w:rFonts w:ascii="Tahoma" w:hAnsi="Tahoma" w:cs="Tahoma"/>
          <w:sz w:val="20"/>
        </w:rPr>
        <w:t xml:space="preserve"> činnosti a práce s vplyvom na životné prostredie v súlade s požiadavkami platných právnych predpisov a internej dokumentácie objednávateľa uvedených v bode 5.b) týchto „Bezpečnostných a technických podmienok“, s ktorými bude preukázateľne oboznámený objednávateľom pred nástupom na výkon predmetu zmluvy.</w:t>
      </w:r>
    </w:p>
    <w:p w14:paraId="5CBA658C" w14:textId="77777777" w:rsidR="00476DC4" w:rsidRPr="00253017" w:rsidRDefault="00476DC4">
      <w:pPr>
        <w:numPr>
          <w:ilvl w:val="0"/>
          <w:numId w:val="46"/>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dodržiavať</w:t>
      </w:r>
      <w:r w:rsidRPr="00253017">
        <w:rPr>
          <w:rFonts w:ascii="Tahoma" w:hAnsi="Tahoma" w:cs="Tahoma"/>
          <w:sz w:val="20"/>
        </w:rPr>
        <w:t xml:space="preserve"> právne predpisy platné v oblasti odpadového hospodárstva, ochrany vôd a ochrany ovzdušia, zaobchádzania s chemickými látkami a zmesami a všeobecne platné právne predpisy na ochranu životného prostredia a </w:t>
      </w:r>
      <w:r w:rsidRPr="00253017">
        <w:rPr>
          <w:rFonts w:ascii="Tahoma" w:hAnsi="Tahoma" w:cs="Tahoma"/>
          <w:b/>
          <w:bCs/>
          <w:sz w:val="20"/>
        </w:rPr>
        <w:t>predchádzať</w:t>
      </w:r>
      <w:r w:rsidRPr="00253017">
        <w:rPr>
          <w:rFonts w:ascii="Tahoma" w:hAnsi="Tahoma" w:cs="Tahoma"/>
          <w:sz w:val="20"/>
        </w:rPr>
        <w:t xml:space="preserve"> znečisťovaniu a poškodzovaniu životného prostredia.</w:t>
      </w:r>
    </w:p>
    <w:p w14:paraId="75D6955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Ak dodávateľ pri svojej činnosti poruší povinnosti stanovené právnymi predpismi na ochranu životného prostredia a spôsobí vznik materiálnych škôd objednávateľovi, je povinný vzniknutú škodu </w:t>
      </w:r>
      <w:r w:rsidRPr="00253017">
        <w:rPr>
          <w:rFonts w:ascii="Tahoma" w:hAnsi="Tahoma" w:cs="Tahoma"/>
          <w:b/>
          <w:bCs/>
          <w:sz w:val="20"/>
        </w:rPr>
        <w:t>uhradiť</w:t>
      </w:r>
      <w:r w:rsidRPr="00253017">
        <w:rPr>
          <w:rFonts w:ascii="Tahoma" w:hAnsi="Tahoma" w:cs="Tahoma"/>
          <w:sz w:val="20"/>
        </w:rPr>
        <w:t xml:space="preserve">. Ak za porušenie povinností  dodávateľa v oblasti životného prostredia budú príslušným orgánom štátnej správy uložené finančné sankcie,  tieto sankcie je povinný </w:t>
      </w:r>
      <w:r w:rsidRPr="00253017">
        <w:rPr>
          <w:rFonts w:ascii="Tahoma" w:hAnsi="Tahoma" w:cs="Tahoma"/>
          <w:b/>
          <w:bCs/>
          <w:sz w:val="20"/>
        </w:rPr>
        <w:t xml:space="preserve">uhradiť </w:t>
      </w:r>
      <w:r w:rsidRPr="00253017">
        <w:rPr>
          <w:rFonts w:ascii="Tahoma" w:hAnsi="Tahoma" w:cs="Tahoma"/>
          <w:sz w:val="20"/>
        </w:rPr>
        <w:t> dodávateľ.</w:t>
      </w:r>
    </w:p>
    <w:p w14:paraId="442CBAAC" w14:textId="77777777" w:rsidR="00476DC4" w:rsidRPr="00253017" w:rsidRDefault="00476DC4">
      <w:pPr>
        <w:numPr>
          <w:ilvl w:val="0"/>
          <w:numId w:val="47"/>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pred začatím plnenia zmluvy </w:t>
      </w:r>
      <w:r w:rsidRPr="00253017">
        <w:rPr>
          <w:rFonts w:ascii="Tahoma" w:hAnsi="Tahoma" w:cs="Tahoma"/>
          <w:b/>
          <w:bCs/>
          <w:sz w:val="20"/>
        </w:rPr>
        <w:t>identifikovať</w:t>
      </w:r>
      <w:r w:rsidRPr="00253017">
        <w:rPr>
          <w:rFonts w:ascii="Tahoma" w:hAnsi="Tahoma" w:cs="Tahoma"/>
          <w:sz w:val="20"/>
        </w:rPr>
        <w:t xml:space="preserve"> významné vplyvy na životné prostredie, ktoré vznikajú alebo môžu vznikať pri výkone jeho dodávateľskej činnosti. Identifikované vplyvy vypracované podľa prílohy č. 1 týchto Bezpečnostných a technických podmienok „Zoznam environmentálnych vplyvov“ odovzdá dodávateľ zamestnancovi objednávateľa oprávnenému rokovať vo veciach technických, ktorý zabezpečí jeho uloženie na príslušnom odbornom útvare objednávateľa.</w:t>
      </w:r>
    </w:p>
    <w:p w14:paraId="030220A5" w14:textId="77777777" w:rsidR="00476DC4" w:rsidRPr="00253017" w:rsidRDefault="00476DC4">
      <w:pPr>
        <w:numPr>
          <w:ilvl w:val="0"/>
          <w:numId w:val="48"/>
        </w:numPr>
        <w:overflowPunct w:val="0"/>
        <w:autoSpaceDE w:val="0"/>
        <w:autoSpaceDN w:val="0"/>
        <w:adjustRightInd w:val="0"/>
        <w:textAlignment w:val="baseline"/>
        <w:rPr>
          <w:rFonts w:ascii="Tahoma" w:hAnsi="Tahoma" w:cs="Tahoma"/>
          <w:sz w:val="20"/>
        </w:rPr>
      </w:pPr>
      <w:r w:rsidRPr="00253017">
        <w:rPr>
          <w:rFonts w:ascii="Tahoma" w:hAnsi="Tahoma" w:cs="Tahoma"/>
          <w:sz w:val="20"/>
        </w:rPr>
        <w:t>oboznámiť sa pred začatím plnenia diela v rámci školenia tretích osôb s Environmentálnymi cieľmi  v JAVYS, a.s. – smernica RS/IR/SM-02  Riadenie environmentálnych aspektov a cieľov.</w:t>
      </w:r>
    </w:p>
    <w:p w14:paraId="03AB0A5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Školenie je súčasťou školenia na pracovisku o aktuálnych pracovných a bezpečnostných rizikách, špecifických pre konkrétny druh práce a pracovisko. O vykonanom školení vyhotoví zástupca objednávateľa záznam v Záznamníku BOZP a OPP, ktorý potvrdia podpisom zamestnanci dodávateľa, ktorí sa školenia zúčastnili. </w:t>
      </w:r>
    </w:p>
    <w:p w14:paraId="53B8B8D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e)</w:t>
      </w:r>
      <w:r w:rsidRPr="00253017">
        <w:rPr>
          <w:rFonts w:ascii="Tahoma" w:hAnsi="Tahoma" w:cs="Tahoma"/>
          <w:sz w:val="20"/>
        </w:rPr>
        <w:tab/>
      </w:r>
      <w:r w:rsidRPr="00253017">
        <w:rPr>
          <w:rFonts w:ascii="Tahoma" w:hAnsi="Tahoma" w:cs="Tahoma"/>
          <w:b/>
          <w:bCs/>
          <w:sz w:val="20"/>
        </w:rPr>
        <w:t>dodržiavať:</w:t>
      </w:r>
    </w:p>
    <w:p w14:paraId="7098365D" w14:textId="77777777" w:rsidR="00476DC4" w:rsidRPr="00253017" w:rsidRDefault="00476DC4">
      <w:pPr>
        <w:numPr>
          <w:ilvl w:val="0"/>
          <w:numId w:val="49"/>
        </w:numPr>
        <w:overflowPunct w:val="0"/>
        <w:autoSpaceDE w:val="0"/>
        <w:autoSpaceDN w:val="0"/>
        <w:adjustRightInd w:val="0"/>
        <w:textAlignment w:val="baseline"/>
        <w:rPr>
          <w:rFonts w:ascii="Tahoma" w:hAnsi="Tahoma" w:cs="Tahoma"/>
          <w:sz w:val="20"/>
        </w:rPr>
      </w:pPr>
      <w:r w:rsidRPr="00253017">
        <w:rPr>
          <w:rFonts w:ascii="Tahoma" w:hAnsi="Tahoma" w:cs="Tahoma"/>
          <w:sz w:val="20"/>
        </w:rPr>
        <w:t>pri nakladaní s odpadmi postupy v zmysle zákona č. 79/2015 Z.z. o odpadoch a o zmene a doplnení niektorých zákonov  v znení neskorších predpisov a smernicu BZ/OŽ/SM-03 Odpadové hospodárstvo</w:t>
      </w:r>
    </w:p>
    <w:p w14:paraId="1A6A88AC" w14:textId="77777777" w:rsidR="00476DC4" w:rsidRPr="00253017" w:rsidRDefault="00476DC4">
      <w:pPr>
        <w:numPr>
          <w:ilvl w:val="0"/>
          <w:numId w:val="49"/>
        </w:numPr>
        <w:overflowPunct w:val="0"/>
        <w:autoSpaceDE w:val="0"/>
        <w:autoSpaceDN w:val="0"/>
        <w:adjustRightInd w:val="0"/>
        <w:textAlignment w:val="baseline"/>
        <w:rPr>
          <w:rFonts w:ascii="Tahoma" w:hAnsi="Tahoma" w:cs="Tahoma"/>
          <w:sz w:val="20"/>
        </w:rPr>
      </w:pPr>
      <w:r w:rsidRPr="00253017">
        <w:rPr>
          <w:rFonts w:ascii="Tahoma" w:hAnsi="Tahoma" w:cs="Tahoma"/>
          <w:sz w:val="20"/>
        </w:rPr>
        <w:t>postupy pri nakladaní s vodami v zmysle zákona č. 364/2004 Z.z. o vodách v znení neskorších predpisov, vyhlášku č. 200/2018 Z. z., ktorou sa ustanovujú podrobnosti o zaobchádzaní s nebezpečnými látkami, o náležitostiach havarijného plánu a o postupe pri riešení mimoriadneho zhoršenia vôd a interné predpisy 8-PLN-010 – Plán havarijných opatrení proti znečisteniu povrchových a podzemných vôd v JAVYS, a.s. v lokalite Jaslovské Bohunice, 11-PLN-002 - Plán havarijných opatrení proti znečisteniu povrchových a podzemných vôd pre prevádzku JZ FS KRAO Mochovce.</w:t>
      </w:r>
    </w:p>
    <w:p w14:paraId="0409DDC5" w14:textId="77777777" w:rsidR="00476DC4" w:rsidRPr="00253017" w:rsidRDefault="00476DC4">
      <w:pPr>
        <w:numPr>
          <w:ilvl w:val="0"/>
          <w:numId w:val="50"/>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pred začatím plnenia diela </w:t>
      </w:r>
      <w:r w:rsidRPr="00253017">
        <w:rPr>
          <w:rFonts w:ascii="Tahoma" w:hAnsi="Tahoma" w:cs="Tahoma"/>
          <w:b/>
          <w:bCs/>
          <w:sz w:val="20"/>
        </w:rPr>
        <w:t xml:space="preserve">predložiť </w:t>
      </w:r>
      <w:r w:rsidRPr="00253017">
        <w:rPr>
          <w:rFonts w:ascii="Tahoma" w:hAnsi="Tahoma" w:cs="Tahoma"/>
          <w:sz w:val="20"/>
        </w:rPr>
        <w:t xml:space="preserve">objednávateľovi zoznam chemických látok a zmesí, ktoré bude pri svojich činnostiach používať (v zozname uviesť názov chemikálie, mernú jednotku, obal a maximálne množstvo, ktoré sa bude nachádzať v areáli JAVYS) </w:t>
      </w:r>
      <w:r w:rsidRPr="00253017">
        <w:rPr>
          <w:rFonts w:ascii="Tahoma" w:hAnsi="Tahoma" w:cs="Tahoma"/>
          <w:sz w:val="20"/>
        </w:rPr>
        <w:lastRenderedPageBreak/>
        <w:t xml:space="preserve">a k používaným chemikáliám </w:t>
      </w:r>
      <w:r w:rsidRPr="00253017">
        <w:rPr>
          <w:rFonts w:ascii="Tahoma" w:hAnsi="Tahoma" w:cs="Tahoma"/>
          <w:b/>
          <w:bCs/>
          <w:sz w:val="20"/>
        </w:rPr>
        <w:t>predložiť</w:t>
      </w:r>
      <w:r w:rsidRPr="00253017">
        <w:rPr>
          <w:rFonts w:ascii="Tahoma" w:hAnsi="Tahoma" w:cs="Tahoma"/>
          <w:sz w:val="20"/>
        </w:rPr>
        <w:t xml:space="preserve"> poslednú aktuálnu verziu karty bezpečnostných údajov v zmysle zákona č. 67/2010 Z.z. o podmienkach uvedenia chemických látok a chemických zmesí na trh a o zmene a doplnení niektorých zákonov (chemický zákon) v znení neskorších predpisov (za chemikálie sa považujú aj pesticídy, prípravky na dezinfekciu, dezinsekciu a deratizáciu, odmasťovacie prostriedky, nátery a pod.),  </w:t>
      </w:r>
    </w:p>
    <w:p w14:paraId="098D7349" w14:textId="77777777" w:rsidR="00476DC4" w:rsidRPr="00253017" w:rsidRDefault="00476DC4">
      <w:pPr>
        <w:numPr>
          <w:ilvl w:val="0"/>
          <w:numId w:val="51"/>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každú dodávku chemickej látky alebo chemickej zmesi vykonať v súlade so zákonom č. 67/2010 </w:t>
      </w:r>
      <w:proofErr w:type="spellStart"/>
      <w:r w:rsidRPr="00253017">
        <w:rPr>
          <w:rFonts w:ascii="Tahoma" w:hAnsi="Tahoma" w:cs="Tahoma"/>
          <w:sz w:val="20"/>
        </w:rPr>
        <w:t>Z.z</w:t>
      </w:r>
      <w:proofErr w:type="spellEnd"/>
      <w:r w:rsidRPr="00253017">
        <w:rPr>
          <w:rFonts w:ascii="Tahoma" w:hAnsi="Tahoma" w:cs="Tahoma"/>
          <w:sz w:val="20"/>
        </w:rPr>
        <w:t xml:space="preserve">., </w:t>
      </w:r>
      <w:proofErr w:type="spellStart"/>
      <w:r w:rsidRPr="00253017">
        <w:rPr>
          <w:rFonts w:ascii="Tahoma" w:hAnsi="Tahoma" w:cs="Tahoma"/>
          <w:sz w:val="20"/>
        </w:rPr>
        <w:t>t.j</w:t>
      </w:r>
      <w:proofErr w:type="spellEnd"/>
      <w:r w:rsidRPr="00253017">
        <w:rPr>
          <w:rFonts w:ascii="Tahoma" w:hAnsi="Tahoma" w:cs="Tahoma"/>
          <w:sz w:val="20"/>
        </w:rPr>
        <w:t>.  informácie na obale musia byť v slovenskom jazyku (§ 3 a § 4) a ku každej dodávke chemickej látky alebo zmesi musí byť priložená aktuálna karta bezpečnostných údajov v slovenskom jazyku (§ 6). Karta bezpečnostných údajov môže byť poskytnutá v papierovej alebo elektronickej forme (elektronicky zaslať objednávateľovi minimálne 1 deň pred dodávkou). V opačnom prípade sa dodávka bude považovať za neúplnú a nebude objednávateľom prevzatá.   </w:t>
      </w:r>
    </w:p>
    <w:p w14:paraId="128C6B26" w14:textId="77777777" w:rsidR="00476DC4" w:rsidRPr="00253017" w:rsidRDefault="00476DC4">
      <w:pPr>
        <w:numPr>
          <w:ilvl w:val="0"/>
          <w:numId w:val="52"/>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nakladať</w:t>
      </w:r>
      <w:r w:rsidRPr="00253017">
        <w:rPr>
          <w:rFonts w:ascii="Tahoma" w:hAnsi="Tahoma" w:cs="Tahoma"/>
          <w:sz w:val="20"/>
        </w:rPr>
        <w:t xml:space="preserve"> s nebezpečnými látkami (ropné látky, chemikálie a pod.) v zmysle požiadaviek vyhlášky MŽP SR č. 200/2018 Z.z., ktorou sa ustanovujú podrobnosti o zaobchádzaní s nebezpečnými látkami, o náležitostiach havarijného plánu a o postupe pri riešení mimoriadneho zhoršenia  vôd a zákona č. 364/2004 Z.z. o vodách v znení neskorších predpisov na vyhradených miestach tak, aby nedošlo k ohrozeniu a znečisteniu vôd.</w:t>
      </w:r>
    </w:p>
    <w:p w14:paraId="2FF74A0D" w14:textId="77777777" w:rsidR="00476DC4" w:rsidRPr="00253017" w:rsidRDefault="00476DC4">
      <w:pPr>
        <w:numPr>
          <w:ilvl w:val="0"/>
          <w:numId w:val="53"/>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predchádzať</w:t>
      </w:r>
      <w:r w:rsidRPr="00253017">
        <w:rPr>
          <w:rFonts w:ascii="Tahoma" w:hAnsi="Tahoma" w:cs="Tahoma"/>
          <w:sz w:val="20"/>
        </w:rPr>
        <w:t xml:space="preserve"> mimoriadnemu zhoršeniu alebo ohrozeniu kvality vôd alebo prostredia s nimi súvisiaceho a v prípadoch, ak k nemu dôjde, túto skutočnosť neodkladne </w:t>
      </w:r>
      <w:r w:rsidRPr="00253017">
        <w:rPr>
          <w:rFonts w:ascii="Tahoma" w:hAnsi="Tahoma" w:cs="Tahoma"/>
          <w:b/>
          <w:bCs/>
          <w:sz w:val="20"/>
        </w:rPr>
        <w:t xml:space="preserve">hlásiť Závodnému hasičskému útvaru (tel. </w:t>
      </w:r>
      <w:proofErr w:type="spellStart"/>
      <w:r w:rsidRPr="00253017">
        <w:rPr>
          <w:rFonts w:ascii="Tahoma" w:hAnsi="Tahoma" w:cs="Tahoma"/>
          <w:b/>
          <w:bCs/>
          <w:sz w:val="20"/>
        </w:rPr>
        <w:t>kl</w:t>
      </w:r>
      <w:proofErr w:type="spellEnd"/>
      <w:r w:rsidRPr="00253017">
        <w:rPr>
          <w:rFonts w:ascii="Tahoma" w:hAnsi="Tahoma" w:cs="Tahoma"/>
          <w:b/>
          <w:bCs/>
          <w:sz w:val="20"/>
        </w:rPr>
        <w:t xml:space="preserve">. 2222) </w:t>
      </w:r>
      <w:r w:rsidRPr="00253017">
        <w:rPr>
          <w:rFonts w:ascii="Tahoma" w:hAnsi="Tahoma" w:cs="Tahoma"/>
          <w:sz w:val="20"/>
        </w:rPr>
        <w:t>a následne objednávateľovi.</w:t>
      </w:r>
    </w:p>
    <w:p w14:paraId="3CE0A5DF" w14:textId="77777777" w:rsidR="00476DC4" w:rsidRPr="00253017" w:rsidRDefault="00476DC4">
      <w:pPr>
        <w:numPr>
          <w:ilvl w:val="0"/>
          <w:numId w:val="54"/>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predchádzať</w:t>
      </w:r>
      <w:r w:rsidRPr="00253017">
        <w:rPr>
          <w:rFonts w:ascii="Tahoma" w:hAnsi="Tahoma" w:cs="Tahoma"/>
          <w:sz w:val="20"/>
        </w:rPr>
        <w:t xml:space="preserve"> vzniku odpadov a </w:t>
      </w:r>
      <w:r w:rsidRPr="00253017">
        <w:rPr>
          <w:rFonts w:ascii="Tahoma" w:hAnsi="Tahoma" w:cs="Tahoma"/>
          <w:b/>
          <w:bCs/>
          <w:sz w:val="20"/>
        </w:rPr>
        <w:t xml:space="preserve">obmedzovať </w:t>
      </w:r>
      <w:r w:rsidRPr="00253017">
        <w:rPr>
          <w:rFonts w:ascii="Tahoma" w:hAnsi="Tahoma" w:cs="Tahoma"/>
          <w:sz w:val="20"/>
        </w:rPr>
        <w:t>ich tvorbu.</w:t>
      </w:r>
    </w:p>
    <w:p w14:paraId="11482AFD" w14:textId="77777777" w:rsidR="00476DC4" w:rsidRPr="00253017" w:rsidRDefault="00476DC4">
      <w:pPr>
        <w:numPr>
          <w:ilvl w:val="0"/>
          <w:numId w:val="55"/>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ak sa v súvislosti s realizáciou predmetu zmluvy predpokladá vznik odpadu, </w:t>
      </w:r>
      <w:r w:rsidRPr="00253017">
        <w:rPr>
          <w:rFonts w:ascii="Tahoma" w:hAnsi="Tahoma" w:cs="Tahoma"/>
          <w:b/>
          <w:bCs/>
          <w:sz w:val="20"/>
        </w:rPr>
        <w:t xml:space="preserve">zaradiť </w:t>
      </w:r>
      <w:r w:rsidRPr="00253017">
        <w:rPr>
          <w:rFonts w:ascii="Tahoma" w:hAnsi="Tahoma" w:cs="Tahoma"/>
          <w:sz w:val="20"/>
        </w:rPr>
        <w:t xml:space="preserve">tento odpad podľa vyhlášky č. 365/2015 Z.z., ktorou sa ustanovuje Katalóg odpadov v znení vyhlášky č. 320/2017 Z.z. a v písomnej alebo elektronickej forme </w:t>
      </w:r>
      <w:r w:rsidRPr="00253017">
        <w:rPr>
          <w:rFonts w:ascii="Tahoma" w:hAnsi="Tahoma" w:cs="Tahoma"/>
          <w:b/>
          <w:bCs/>
          <w:sz w:val="20"/>
        </w:rPr>
        <w:t>predložiť</w:t>
      </w:r>
      <w:r w:rsidRPr="00253017">
        <w:rPr>
          <w:rFonts w:ascii="Tahoma" w:hAnsi="Tahoma" w:cs="Tahoma"/>
          <w:sz w:val="20"/>
        </w:rPr>
        <w:t xml:space="preserve"> zaradenie odpadov technikovi systémovému inžinierovi -  odpadového hospodárstva v JAVYS najneskôr do 10 dní po vzniku odpadu.</w:t>
      </w:r>
    </w:p>
    <w:p w14:paraId="18A5F09F" w14:textId="77777777" w:rsidR="00476DC4" w:rsidRPr="00253017" w:rsidRDefault="00476DC4">
      <w:pPr>
        <w:numPr>
          <w:ilvl w:val="0"/>
          <w:numId w:val="56"/>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zhromažďovať</w:t>
      </w:r>
      <w:r w:rsidRPr="00253017">
        <w:rPr>
          <w:rFonts w:ascii="Tahoma" w:hAnsi="Tahoma" w:cs="Tahoma"/>
          <w:sz w:val="20"/>
        </w:rPr>
        <w:t xml:space="preserve"> odpady utriedené podľa druhu odpadov a </w:t>
      </w:r>
      <w:r w:rsidRPr="00253017">
        <w:rPr>
          <w:rFonts w:ascii="Tahoma" w:hAnsi="Tahoma" w:cs="Tahoma"/>
          <w:b/>
          <w:bCs/>
          <w:sz w:val="20"/>
        </w:rPr>
        <w:t>chrániť</w:t>
      </w:r>
      <w:r w:rsidRPr="00253017">
        <w:rPr>
          <w:rFonts w:ascii="Tahoma" w:hAnsi="Tahoma" w:cs="Tahoma"/>
          <w:sz w:val="20"/>
        </w:rPr>
        <w:t xml:space="preserve"> ich pred znehodnotením alebo iným nežiadúcim únikom, nebezpečné odpady </w:t>
      </w:r>
      <w:r w:rsidRPr="00253017">
        <w:rPr>
          <w:rFonts w:ascii="Tahoma" w:hAnsi="Tahoma" w:cs="Tahoma"/>
          <w:b/>
          <w:bCs/>
          <w:sz w:val="20"/>
        </w:rPr>
        <w:t>zhromažďovať</w:t>
      </w:r>
      <w:r w:rsidRPr="00253017">
        <w:rPr>
          <w:rFonts w:ascii="Tahoma" w:hAnsi="Tahoma" w:cs="Tahoma"/>
          <w:sz w:val="20"/>
        </w:rPr>
        <w:t xml:space="preserve"> oddelene podľa ich druhov a </w:t>
      </w:r>
      <w:r w:rsidRPr="00253017">
        <w:rPr>
          <w:rFonts w:ascii="Tahoma" w:hAnsi="Tahoma" w:cs="Tahoma"/>
          <w:b/>
          <w:bCs/>
          <w:sz w:val="20"/>
        </w:rPr>
        <w:t>označovať</w:t>
      </w:r>
      <w:r w:rsidRPr="00253017">
        <w:rPr>
          <w:rFonts w:ascii="Tahoma" w:hAnsi="Tahoma" w:cs="Tahoma"/>
          <w:sz w:val="20"/>
        </w:rPr>
        <w:t xml:space="preserve"> ich určeným spôsobom.</w:t>
      </w:r>
    </w:p>
    <w:p w14:paraId="310CCCE5" w14:textId="77777777" w:rsidR="00476DC4" w:rsidRPr="00253017" w:rsidRDefault="00476DC4">
      <w:pPr>
        <w:numPr>
          <w:ilvl w:val="0"/>
          <w:numId w:val="57"/>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ak súčasťou predmetu zmluvy je i záväzok  dodávateľa na zhodnotenie alebo zneškodnenie odpadov, </w:t>
      </w:r>
      <w:r w:rsidRPr="00253017">
        <w:rPr>
          <w:rFonts w:ascii="Tahoma" w:hAnsi="Tahoma" w:cs="Tahoma"/>
          <w:b/>
          <w:bCs/>
          <w:sz w:val="20"/>
        </w:rPr>
        <w:t>predložiť</w:t>
      </w:r>
      <w:r w:rsidRPr="00253017">
        <w:rPr>
          <w:rFonts w:ascii="Tahoma" w:hAnsi="Tahoma" w:cs="Tahoma"/>
          <w:sz w:val="20"/>
        </w:rPr>
        <w:t xml:space="preserve"> objednávateľovi podľa zákona č. 79/2015 Z.z. o odpadoch kópiu vlastného oprávnenia na zhodnocovanie alebo zneškodňovanie odpadov, resp. kópiu oprávnenia subjektu, ktorý bude pre dodávateľa túto činnosť vykonávať. V prípade prepravy nebezpečného odpadu z JAVYS na miesto zhodnotenia alebo zneškodnenia </w:t>
      </w:r>
      <w:r w:rsidRPr="00253017">
        <w:rPr>
          <w:rFonts w:ascii="Tahoma" w:hAnsi="Tahoma" w:cs="Tahoma"/>
          <w:b/>
          <w:bCs/>
          <w:sz w:val="20"/>
        </w:rPr>
        <w:t xml:space="preserve">predložiť </w:t>
      </w:r>
      <w:r w:rsidRPr="00253017">
        <w:rPr>
          <w:rFonts w:ascii="Tahoma" w:hAnsi="Tahoma" w:cs="Tahoma"/>
          <w:sz w:val="20"/>
        </w:rPr>
        <w:t>kópiu platného súhlasu na prepravu nebezpečného odpadu príslušného prepravcu.</w:t>
      </w:r>
    </w:p>
    <w:p w14:paraId="531D2B75" w14:textId="77777777" w:rsidR="00476DC4" w:rsidRPr="00253017" w:rsidRDefault="00476DC4">
      <w:pPr>
        <w:numPr>
          <w:ilvl w:val="0"/>
          <w:numId w:val="58"/>
        </w:numPr>
        <w:overflowPunct w:val="0"/>
        <w:autoSpaceDE w:val="0"/>
        <w:autoSpaceDN w:val="0"/>
        <w:adjustRightInd w:val="0"/>
        <w:textAlignment w:val="baseline"/>
        <w:rPr>
          <w:rFonts w:ascii="Tahoma" w:hAnsi="Tahoma" w:cs="Tahoma"/>
          <w:sz w:val="20"/>
        </w:rPr>
      </w:pPr>
      <w:r w:rsidRPr="00253017">
        <w:rPr>
          <w:rFonts w:ascii="Tahoma" w:hAnsi="Tahoma" w:cs="Tahoma"/>
          <w:sz w:val="20"/>
        </w:rPr>
        <w:t>odpady, ktoré predstavujú finančný príjem pre spoločnosť JAVYS (uvedený zoznam je súčasťou tohto článku) a  ktoré vzniknú pri činnosti dodávateľa na zariadeniach a stavebných objektoch JAVYS, a.s. a tieto boli pred ich vznikom súčasťou technologického alebo stavebného zariadenia, odovzdať na ďalšie nakladanie spoločnosti JAVYS, a.s.</w:t>
      </w:r>
    </w:p>
    <w:p w14:paraId="2118FF2C"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12 01 19 – biologicky ľahko rozložiteľný strojový olej</w:t>
      </w:r>
    </w:p>
    <w:p w14:paraId="57020264"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01 11 – syntetické hydraulické oleje</w:t>
      </w:r>
    </w:p>
    <w:p w14:paraId="03229424"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01 12 – biologicky ľahko rozložiteľné oleje</w:t>
      </w:r>
    </w:p>
    <w:p w14:paraId="6099EC70"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01 13 – iné hydraulické oleje</w:t>
      </w:r>
    </w:p>
    <w:p w14:paraId="0C1069D9"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02 05 – nechlórované minerálne motorové, prevodové a mazacie oleje</w:t>
      </w:r>
    </w:p>
    <w:p w14:paraId="6CB95630"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02 06 – syntetické motorové, prevodové a minerálne oleje</w:t>
      </w:r>
    </w:p>
    <w:p w14:paraId="1D2C5DA9"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02 07 – biologicky ľahko rozložiteľné, syntetické motorové, prevodové a mazacie oleje</w:t>
      </w:r>
    </w:p>
    <w:p w14:paraId="4A11D75D"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02 08 – iné motorové, prevodové a mazacie oleje</w:t>
      </w:r>
    </w:p>
    <w:p w14:paraId="297FE2C1"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03 08 – syntetické izolačné a teplonosné oleje</w:t>
      </w:r>
    </w:p>
    <w:p w14:paraId="2A2AC308"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03 09 – biologicky ľahko rozložiteľné izolačné a teplonosné oleje</w:t>
      </w:r>
    </w:p>
    <w:p w14:paraId="4588D73B"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03 10 – iné izolačné a teplonosné oleje</w:t>
      </w:r>
    </w:p>
    <w:p w14:paraId="2DB5DDA8"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07 01 – vykurovacie oleje a motorová nafta</w:t>
      </w:r>
    </w:p>
    <w:p w14:paraId="35054D19"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07 02 -  benzín</w:t>
      </w:r>
    </w:p>
    <w:p w14:paraId="276B9478"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13 07 03 – iné palivá ( vrátane zmesí )</w:t>
      </w:r>
    </w:p>
    <w:p w14:paraId="652B9802"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15 01 01 – vlnitá lepenka, zmiešaný papier</w:t>
      </w:r>
    </w:p>
    <w:p w14:paraId="54736B74"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15 01 02 – obaly z plastov PET</w:t>
      </w:r>
    </w:p>
    <w:p w14:paraId="6AEE1C1A"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17 04 01 – meď, bronz, mosadz</w:t>
      </w:r>
    </w:p>
    <w:p w14:paraId="4BB8FEEA"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17 04 02 – hliník</w:t>
      </w:r>
    </w:p>
    <w:p w14:paraId="13183F63"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17 04 03 – olovo</w:t>
      </w:r>
    </w:p>
    <w:p w14:paraId="24446D6B"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t>17 04 05 – železo a oceľ</w:t>
      </w:r>
    </w:p>
    <w:p w14:paraId="70265B0A" w14:textId="77777777" w:rsidR="00476DC4" w:rsidRPr="00253017" w:rsidRDefault="00476DC4">
      <w:pPr>
        <w:numPr>
          <w:ilvl w:val="0"/>
          <w:numId w:val="59"/>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17 04 11 – káble medené a hliníkové</w:t>
      </w:r>
    </w:p>
    <w:p w14:paraId="0A7F7F2E" w14:textId="77777777" w:rsidR="00476DC4" w:rsidRPr="00253017" w:rsidRDefault="00476DC4">
      <w:pPr>
        <w:numPr>
          <w:ilvl w:val="0"/>
          <w:numId w:val="60"/>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nakladať</w:t>
      </w:r>
      <w:r w:rsidRPr="00253017">
        <w:rPr>
          <w:rFonts w:ascii="Tahoma" w:hAnsi="Tahoma" w:cs="Tahoma"/>
          <w:sz w:val="20"/>
        </w:rPr>
        <w:t xml:space="preserve"> s odpadmi, ktoré vznikli vlastnou činnosťou z materiálov a surovín dovezených do areálu JAVYS (ako pôvodca odpadov) v súlade s platnými právnymi predpismi pre oblasť odpadov a </w:t>
      </w:r>
      <w:r w:rsidRPr="00253017">
        <w:rPr>
          <w:rFonts w:ascii="Tahoma" w:hAnsi="Tahoma" w:cs="Tahoma"/>
          <w:b/>
          <w:bCs/>
          <w:sz w:val="20"/>
        </w:rPr>
        <w:t>znášať</w:t>
      </w:r>
      <w:r w:rsidRPr="00253017">
        <w:rPr>
          <w:rFonts w:ascii="Tahoma" w:hAnsi="Tahoma" w:cs="Tahoma"/>
          <w:sz w:val="20"/>
        </w:rPr>
        <w:t xml:space="preserve"> všetky dôsledky za nedodržanie požiadaviek zákona č. 79/2015 Z.z. o odpadoch a jeho vykonávacích predpisov: </w:t>
      </w:r>
    </w:p>
    <w:p w14:paraId="583EB471" w14:textId="77777777" w:rsidR="00476DC4" w:rsidRPr="00253017" w:rsidRDefault="00476DC4">
      <w:pPr>
        <w:numPr>
          <w:ilvl w:val="0"/>
          <w:numId w:val="61"/>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č. 365/2015 Z.z., ktorou sa ustanovuje Katalóg odpadov v znení vyhlášky č. 320/2017 Z.z.</w:t>
      </w:r>
    </w:p>
    <w:p w14:paraId="789D3DBF" w14:textId="77777777" w:rsidR="00476DC4" w:rsidRPr="00253017" w:rsidRDefault="00476DC4">
      <w:pPr>
        <w:numPr>
          <w:ilvl w:val="0"/>
          <w:numId w:val="61"/>
        </w:numPr>
        <w:overflowPunct w:val="0"/>
        <w:autoSpaceDE w:val="0"/>
        <w:autoSpaceDN w:val="0"/>
        <w:adjustRightInd w:val="0"/>
        <w:textAlignment w:val="baseline"/>
        <w:rPr>
          <w:rFonts w:ascii="Tahoma" w:hAnsi="Tahoma" w:cs="Tahoma"/>
          <w:sz w:val="20"/>
        </w:rPr>
      </w:pPr>
      <w:r w:rsidRPr="00253017">
        <w:rPr>
          <w:rFonts w:ascii="Tahoma" w:hAnsi="Tahoma" w:cs="Tahoma"/>
          <w:sz w:val="20"/>
        </w:rPr>
        <w:t>vyhláška č. 366/2015 Z. z. o evidenčnej povinnosti a ohlasovacej povinnosti v znení neskorších predpisov</w:t>
      </w:r>
    </w:p>
    <w:p w14:paraId="4356BB6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O vzniku odpadov z vlastnej činnosti je povinný neodkladne písomne </w:t>
      </w:r>
      <w:r w:rsidRPr="00253017">
        <w:rPr>
          <w:rFonts w:ascii="Tahoma" w:hAnsi="Tahoma" w:cs="Tahoma"/>
          <w:b/>
          <w:bCs/>
          <w:sz w:val="20"/>
        </w:rPr>
        <w:t xml:space="preserve">informovať </w:t>
      </w:r>
      <w:r w:rsidRPr="00253017">
        <w:rPr>
          <w:rFonts w:ascii="Tahoma" w:hAnsi="Tahoma" w:cs="Tahoma"/>
          <w:sz w:val="20"/>
        </w:rPr>
        <w:t>príslušný dozor JAVYS a technika systémového inžiniera -  odpadového hospodárstva v JAVYS.</w:t>
      </w:r>
    </w:p>
    <w:p w14:paraId="7160315C" w14:textId="77777777" w:rsidR="00476DC4" w:rsidRPr="00253017" w:rsidRDefault="00476DC4">
      <w:pPr>
        <w:numPr>
          <w:ilvl w:val="0"/>
          <w:numId w:val="62"/>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zneškodňovať</w:t>
      </w:r>
      <w:r w:rsidRPr="00253017">
        <w:rPr>
          <w:rFonts w:ascii="Tahoma" w:hAnsi="Tahoma" w:cs="Tahoma"/>
          <w:sz w:val="20"/>
        </w:rPr>
        <w:t xml:space="preserve"> všetok odpad v pozícii pôvodcu odpadu na vlastné náklady. Pri odpade, ktorý zneškodňuje dodávateľ v pozícii pôvodca odpadu na základe zmluvy, je povinný predložiť ku koncu roka objednávateľovi</w:t>
      </w:r>
      <w:r w:rsidRPr="00253017">
        <w:rPr>
          <w:rFonts w:ascii="Tahoma" w:hAnsi="Tahoma" w:cs="Tahoma"/>
          <w:b/>
          <w:bCs/>
          <w:sz w:val="20"/>
        </w:rPr>
        <w:t xml:space="preserve"> </w:t>
      </w:r>
      <w:r w:rsidRPr="00253017">
        <w:rPr>
          <w:rFonts w:ascii="Tahoma" w:hAnsi="Tahoma" w:cs="Tahoma"/>
          <w:sz w:val="20"/>
        </w:rPr>
        <w:t>doklady potvrdzujúce vývoz všetkého odpadu z areálu JAVYS, s vyznačením, ktorý odpad bol zhodnotený, ktorý bol zneškodnený a ako bolo naložené s odpadom, ktorý vznikol jeho vlastnou činnosťou. Pri nakladaní s nebezpečným odpadom odovzdať aj kópiu 4. strany SLNO (sprievodného listu nebezpečného odpadu) v zmysle zákona č 79/2015 Z.z. Tieto potvrdenia budú objednávateľovi odovzdané protokolárne. </w:t>
      </w:r>
    </w:p>
    <w:p w14:paraId="1252998D" w14:textId="77777777" w:rsidR="00476DC4" w:rsidRPr="00253017" w:rsidRDefault="00476DC4">
      <w:pPr>
        <w:numPr>
          <w:ilvl w:val="0"/>
          <w:numId w:val="63"/>
        </w:numPr>
        <w:overflowPunct w:val="0"/>
        <w:autoSpaceDE w:val="0"/>
        <w:autoSpaceDN w:val="0"/>
        <w:adjustRightInd w:val="0"/>
        <w:textAlignment w:val="baseline"/>
        <w:rPr>
          <w:rFonts w:ascii="Tahoma" w:hAnsi="Tahoma" w:cs="Tahoma"/>
          <w:sz w:val="20"/>
        </w:rPr>
      </w:pPr>
      <w:r w:rsidRPr="00253017">
        <w:rPr>
          <w:rFonts w:ascii="Tahoma" w:hAnsi="Tahoma" w:cs="Tahoma"/>
          <w:sz w:val="20"/>
        </w:rPr>
        <w:t>v rámci preberania pracoviska pri odovzdávaní diela odovzdať objednávateľovi  doklady potvrdzujúce vývoz jednotlivých druhov odpadu z areálu JAVYS, s vyznačením, ktorý odpad bol zhodnotený, ktorý bol zneškodnený a ako bolo naložené s odpadom, ktorý vznikol jeho vlastnou činnosťou. Pri nakladaní s nebezpečným odpadom odovzdať aj kópiu prílohy 4. strany SLNO (sprievodného listu nebezpečného odpadu) v zmysle zákona č 79/2015 Z.z. Tieto potvrdenia budú objednávateľovi odovzdané protokolárne. Z preberania odovzdávaného zariadenia/pracoviska spíšu strany zápis. </w:t>
      </w:r>
    </w:p>
    <w:p w14:paraId="05D964C2" w14:textId="77777777" w:rsidR="00476DC4" w:rsidRPr="00253017" w:rsidRDefault="00476DC4">
      <w:pPr>
        <w:numPr>
          <w:ilvl w:val="0"/>
          <w:numId w:val="64"/>
        </w:numPr>
        <w:overflowPunct w:val="0"/>
        <w:autoSpaceDE w:val="0"/>
        <w:autoSpaceDN w:val="0"/>
        <w:adjustRightInd w:val="0"/>
        <w:textAlignment w:val="baseline"/>
        <w:rPr>
          <w:rFonts w:ascii="Tahoma" w:hAnsi="Tahoma" w:cs="Tahoma"/>
          <w:sz w:val="20"/>
        </w:rPr>
      </w:pPr>
      <w:r w:rsidRPr="00253017">
        <w:rPr>
          <w:rFonts w:ascii="Tahoma" w:hAnsi="Tahoma" w:cs="Tahoma"/>
          <w:sz w:val="20"/>
        </w:rPr>
        <w:t>Ak dielo nie je ukončené resp. plnenie zmluvy nie je ukončené k 31.12. príslušného kalendárneho roka, predložiť k 1.1. nasledujúceho roka protokolárne sumárnu informáciu  o vývoze jednotlivých druhov  odpadu z areálu JAVYS, s vyznačením, ktorý odpad bol zhodnotený, ktorý bol zneškodnený a ako bolo naložené s odpadom, ktorý vznikol jeho vlastnou činnosťou. Pri nakladaní s nebezpečným odpadom odovzdať aj kópiu prílohy 4. strany SLNO (sprievodného listu nebezpečného odpadu) v zmysle zákona č 79/2015 Z.z.</w:t>
      </w:r>
    </w:p>
    <w:p w14:paraId="7FFB123B" w14:textId="77777777" w:rsidR="00476DC4" w:rsidRPr="00253017" w:rsidRDefault="00476DC4">
      <w:pPr>
        <w:numPr>
          <w:ilvl w:val="0"/>
          <w:numId w:val="65"/>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používať</w:t>
      </w:r>
      <w:r w:rsidRPr="00253017">
        <w:rPr>
          <w:rFonts w:ascii="Tahoma" w:hAnsi="Tahoma" w:cs="Tahoma"/>
          <w:sz w:val="20"/>
        </w:rPr>
        <w:t xml:space="preserve"> pri svojej činnosti látky, ktoré neohrozujú ozónovú vrstvu. Prchavé látky je možné používať len na základe súhlasu objednávateľa.</w:t>
      </w:r>
    </w:p>
    <w:p w14:paraId="5DF764A2" w14:textId="77777777" w:rsidR="00476DC4" w:rsidRPr="00253017" w:rsidRDefault="00476DC4">
      <w:pPr>
        <w:numPr>
          <w:ilvl w:val="0"/>
          <w:numId w:val="66"/>
        </w:numPr>
        <w:overflowPunct w:val="0"/>
        <w:autoSpaceDE w:val="0"/>
        <w:autoSpaceDN w:val="0"/>
        <w:adjustRightInd w:val="0"/>
        <w:textAlignment w:val="baseline"/>
        <w:rPr>
          <w:rFonts w:ascii="Tahoma" w:hAnsi="Tahoma" w:cs="Tahoma"/>
          <w:sz w:val="20"/>
        </w:rPr>
      </w:pPr>
      <w:r w:rsidRPr="00253017">
        <w:rPr>
          <w:rFonts w:ascii="Tahoma" w:hAnsi="Tahoma" w:cs="Tahoma"/>
          <w:b/>
          <w:bCs/>
          <w:sz w:val="20"/>
        </w:rPr>
        <w:t xml:space="preserve">prevádzkovať </w:t>
      </w:r>
      <w:r w:rsidRPr="00253017">
        <w:rPr>
          <w:rFonts w:ascii="Tahoma" w:hAnsi="Tahoma" w:cs="Tahoma"/>
          <w:sz w:val="20"/>
        </w:rPr>
        <w:t>a</w:t>
      </w:r>
      <w:r w:rsidRPr="00253017">
        <w:rPr>
          <w:rFonts w:ascii="Tahoma" w:hAnsi="Tahoma" w:cs="Tahoma"/>
          <w:b/>
          <w:bCs/>
          <w:sz w:val="20"/>
        </w:rPr>
        <w:t> udržiavať</w:t>
      </w:r>
      <w:r w:rsidRPr="00253017">
        <w:rPr>
          <w:rFonts w:ascii="Tahoma" w:hAnsi="Tahoma" w:cs="Tahoma"/>
          <w:sz w:val="20"/>
        </w:rPr>
        <w:t xml:space="preserve"> používané mechanizmy, zariadenia a stroje v takom technickom stave, aby nedochádzalo ku škodám na životnom prostredí. V prípade zistenia nedostatkov v tejto oblasti má objednávateľ právo pozastaviť ich prevádzku alebo ich vykázať z jeho priestorov. </w:t>
      </w:r>
    </w:p>
    <w:p w14:paraId="76DC76C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02C5F85B" w14:textId="77777777" w:rsidR="00476DC4" w:rsidRPr="00253017" w:rsidRDefault="00476DC4">
      <w:pPr>
        <w:numPr>
          <w:ilvl w:val="0"/>
          <w:numId w:val="67"/>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HAVARIJNÁ PRIPRAVENOSŤ a CIVILNÁ OCHRANA (HP a CO)</w:t>
      </w:r>
    </w:p>
    <w:p w14:paraId="7FD56DC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w:t>
      </w:r>
      <w:r w:rsidRPr="00253017">
        <w:rPr>
          <w:rFonts w:ascii="Tahoma" w:hAnsi="Tahoma" w:cs="Tahoma"/>
          <w:sz w:val="20"/>
        </w:rPr>
        <w:tab/>
        <w:t>Dodávateľ je povinný v oblasti havarijnej pripravenosti zabezpečiť dodržiavanie zákonov, všeobecne záväzných predpisov a interných predpisov objednávateľa, s ktorými bol preukázateľne oboznámený.</w:t>
      </w:r>
    </w:p>
    <w:p w14:paraId="39E190B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w:t>
      </w:r>
      <w:r w:rsidRPr="00253017">
        <w:rPr>
          <w:rFonts w:ascii="Tahoma" w:hAnsi="Tahoma" w:cs="Tahoma"/>
          <w:sz w:val="20"/>
        </w:rPr>
        <w:tab/>
        <w:t>Dodávateľ je povinný zabezpečiť účasť svojich zamestnancov, ktorí budú vykonávať činnosti spojené s plnením tejto zmluvy v areáli JAVYS, areáli Jadrovej energetickej spoločnosti Slovenska, a.s. (JESS) a v areáli Slovenských elektrární, a.s. (SE) na nástupných a periodických školeniach z oblasti havarijnej prípravy. Ak sú zamestnanci dodávateľa prítomní v areáli JAVYS, JESS a SE počas vyhlásenia celoareálového havarijného cvičenia, príp. súčinnostného havarijného cvičenia, je dodávateľ povinný zabezpečiť účasť jeho zamestnancov na tomto havarijnom cvičení.</w:t>
      </w:r>
    </w:p>
    <w:p w14:paraId="1D7A6F7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c)</w:t>
      </w:r>
      <w:r w:rsidRPr="00253017">
        <w:rPr>
          <w:rFonts w:ascii="Tahoma" w:hAnsi="Tahoma" w:cs="Tahoma"/>
          <w:sz w:val="20"/>
        </w:rPr>
        <w:tab/>
        <w:t>Dodávateľ je povinný v prípade vzniku mimoriadnej udalosti v zmysle zákona NR SR č. 42/1994 Z. z. o civilnej ochrane obyvateľstva v znení neskorších predpisov na pracoviskách JAVYS oznámiť neodkladne vznik mimoriadnej udalosti objednávateľovi.</w:t>
      </w:r>
    </w:p>
    <w:p w14:paraId="7D12E2A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d)</w:t>
      </w:r>
      <w:r w:rsidRPr="00253017">
        <w:rPr>
          <w:rFonts w:ascii="Tahoma" w:hAnsi="Tahoma" w:cs="Tahoma"/>
          <w:sz w:val="20"/>
        </w:rPr>
        <w:tab/>
        <w:t>Dodávateľovi sa zakazuje akákoľvek manipulácia so zariadeniami systému varovania a vyrozumenia, bez písomného súhlasu prevádzkovateľa zariadenia.</w:t>
      </w:r>
    </w:p>
    <w:p w14:paraId="588ED46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e)</w:t>
      </w:r>
      <w:r w:rsidRPr="00253017">
        <w:rPr>
          <w:rFonts w:ascii="Tahoma" w:hAnsi="Tahoma" w:cs="Tahoma"/>
          <w:sz w:val="20"/>
        </w:rPr>
        <w:tab/>
        <w:t>Dodávateľ je povinný na prevzatom pracovisku umožniť bezodkladne vstup a vykonanie servisného zásahu prevádzkovateľovi zariadenia systému varovania a vyrozumenia.</w:t>
      </w:r>
    </w:p>
    <w:p w14:paraId="7A7726E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f)</w:t>
      </w:r>
      <w:r w:rsidRPr="00253017">
        <w:rPr>
          <w:rFonts w:ascii="Tahoma" w:hAnsi="Tahoma" w:cs="Tahoma"/>
          <w:sz w:val="20"/>
        </w:rPr>
        <w:tab/>
        <w:t xml:space="preserve">Ak dodávateľ svojou činnosťou poškodí zariadenia systému varovania a vyrozumenia JAVYS, a.s., je povinný zabezpečiť ich znovuuvedenie do pôvodného stavu na vlastné náklady </w:t>
      </w:r>
      <w:r w:rsidRPr="00253017">
        <w:rPr>
          <w:rFonts w:ascii="Tahoma" w:hAnsi="Tahoma" w:cs="Tahoma"/>
          <w:sz w:val="20"/>
        </w:rPr>
        <w:lastRenderedPageBreak/>
        <w:t>prostredníctvom zmluvného partnera JAVYS, a.s. zabezpečujúceho servis a opravy systému varovania a vyrozumenia.</w:t>
      </w:r>
    </w:p>
    <w:p w14:paraId="481BF0D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g)</w:t>
      </w:r>
      <w:r w:rsidRPr="00253017">
        <w:rPr>
          <w:rFonts w:ascii="Tahoma" w:hAnsi="Tahoma" w:cs="Tahoma"/>
          <w:sz w:val="20"/>
        </w:rPr>
        <w:tab/>
        <w:t>Dodávateľ je povinný plniť ustanovenia v zmysle zákona NR SR č. 42/1994 Z. z. o civilnej ochrane obyvateľstva v znení neskorších predpisov v prenajatých priestoroch JAVYS v lokalite Bratislava a v lokalite Trnava, ak nie je uzatvorená dohoda/zmluva medzi JAVYS a dodávateľom o činnostiach súvisiacich s civilnou ochranou. </w:t>
      </w:r>
    </w:p>
    <w:p w14:paraId="72F427A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1BA2E613" w14:textId="77777777" w:rsidR="00476DC4" w:rsidRPr="00253017" w:rsidRDefault="00476DC4">
      <w:pPr>
        <w:numPr>
          <w:ilvl w:val="0"/>
          <w:numId w:val="68"/>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Fyzická ochrana</w:t>
      </w:r>
    </w:p>
    <w:p w14:paraId="536132A7" w14:textId="77777777" w:rsidR="00476DC4" w:rsidRPr="00253017" w:rsidRDefault="00476DC4">
      <w:pPr>
        <w:numPr>
          <w:ilvl w:val="0"/>
          <w:numId w:val="69"/>
        </w:numPr>
        <w:overflowPunct w:val="0"/>
        <w:autoSpaceDE w:val="0"/>
        <w:autoSpaceDN w:val="0"/>
        <w:adjustRightInd w:val="0"/>
        <w:textAlignment w:val="baseline"/>
        <w:rPr>
          <w:rFonts w:ascii="Tahoma" w:hAnsi="Tahoma" w:cs="Tahoma"/>
          <w:sz w:val="20"/>
        </w:rPr>
      </w:pPr>
      <w:r w:rsidRPr="00253017">
        <w:rPr>
          <w:rFonts w:ascii="Tahoma" w:hAnsi="Tahoma" w:cs="Tahoma"/>
          <w:sz w:val="20"/>
        </w:rPr>
        <w:t>V zmysle zákona č. 541/2004 Z.z. o mierovom využívaní jadrovej energie (atómový zákon) fyzické osoby, ktoré sa so súhlasom prevádzkovateľa zdržujú v jadrovom zariadení alebo právnické osoby, ktoré vykonávajú činnosti súvisiace s prevádzkou jadrového zariadenia, sú povinné dodržiavať požiadavky fyzickej ochrany (ďalej FO) jadrových zariadení určené prevádzkovateľom a plniť z toho vyplývajúce povinnosti. </w:t>
      </w:r>
    </w:p>
    <w:p w14:paraId="52E12302" w14:textId="77777777" w:rsidR="00476DC4" w:rsidRPr="00253017" w:rsidRDefault="00476DC4">
      <w:pPr>
        <w:numPr>
          <w:ilvl w:val="0"/>
          <w:numId w:val="70"/>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sa zaväzuje dodržiavať požiadavky FO vrátane povoľovania vstupov a vjazdov do spoločnosti JAVYS a plniť z toho vyplývajúce povinnosti, v prípade nedodržania požiadaviek alebo porušenia povinností FO je objednávateľ oprávnený uplatniť sankcie za nedodržiavanie pravidiel fyzickej ochrany.  </w:t>
      </w:r>
    </w:p>
    <w:p w14:paraId="2208E49C" w14:textId="77777777" w:rsidR="00476DC4" w:rsidRPr="00253017" w:rsidRDefault="00476DC4">
      <w:pPr>
        <w:numPr>
          <w:ilvl w:val="0"/>
          <w:numId w:val="71"/>
        </w:numPr>
        <w:overflowPunct w:val="0"/>
        <w:autoSpaceDE w:val="0"/>
        <w:autoSpaceDN w:val="0"/>
        <w:adjustRightInd w:val="0"/>
        <w:textAlignment w:val="baseline"/>
        <w:rPr>
          <w:rFonts w:ascii="Tahoma" w:hAnsi="Tahoma" w:cs="Tahoma"/>
          <w:sz w:val="20"/>
        </w:rPr>
      </w:pPr>
      <w:r w:rsidRPr="00253017">
        <w:rPr>
          <w:rFonts w:ascii="Tahoma" w:hAnsi="Tahoma" w:cs="Tahoma"/>
          <w:sz w:val="20"/>
        </w:rPr>
        <w:t>Do JAVYS, a.s. je vstup osôb povolený len za účelom plnenia pracovných činností v dobe určenej rozvrhom pracovnej doby, pričom podrobnosti stanovujú vnútorné predpisy JAVYS (najmä smernica BZ/ON/SM-01 – Režimové opatrenia fyzickej ochrany).</w:t>
      </w:r>
    </w:p>
    <w:p w14:paraId="4A370931" w14:textId="77777777" w:rsidR="00476DC4" w:rsidRPr="00253017" w:rsidRDefault="00476DC4">
      <w:pPr>
        <w:numPr>
          <w:ilvl w:val="0"/>
          <w:numId w:val="72"/>
        </w:numPr>
        <w:overflowPunct w:val="0"/>
        <w:autoSpaceDE w:val="0"/>
        <w:autoSpaceDN w:val="0"/>
        <w:adjustRightInd w:val="0"/>
        <w:textAlignment w:val="baseline"/>
        <w:rPr>
          <w:rFonts w:ascii="Tahoma" w:hAnsi="Tahoma" w:cs="Tahoma"/>
          <w:sz w:val="20"/>
        </w:rPr>
      </w:pPr>
      <w:r w:rsidRPr="00253017">
        <w:rPr>
          <w:rFonts w:ascii="Tahoma" w:hAnsi="Tahoma" w:cs="Tahoma"/>
          <w:sz w:val="20"/>
        </w:rPr>
        <w:t>Povolenie pre vstup do JAVYS, a.s., sa vydáva na základe žiadosti, pričom podrobnosti o povoľovaní vstupu vrátane predkladaných údajov určujú všeobecne záväzné právne predpisy i vnútorné predpisy JAVYS (najmä atómový zákon, jeho vykonávacie vyhlášky, smernica BZ/ON/SM-01 – Režimové opatrenia fyzickej ochrany). Za účelom vydania vstupu je dodávateľ povinný predložiť na pracovisko vybavovania vstupov (PVV) všetky potrebné doklady o spôsobilosti v závislosti od sektoru vstupu aj s prílohou H smernice BZ/ON/SM-01 Režimové opatrenia fyzickej ochrany: „POUČENIE, PREHLÁSENIE PRE VSTUP DO OBCHODNEJ SPOLOČNOSTI JAVYS, A.S.“ Zároveň dodávateľ k žiadosti predloží aj zoznam zamestnancov, ktorí budú vykonávať práce a vozidiel, resp. technických prostriedkov, ktoré budú používané pri realizácii prác. Objednávateľ v prípade splnenia podmienok zabezpečí vydanie povolenia pre dodávateľa. V prípade prekročenia počtov zamestnancov resp. technických prostriedkov počas realizácie prác, nad počty v predloženom potvrdenom zozname o viac ako 30%, môže objednávateľ v rámci protiplnenia požadovať náhradu za vybavovanie ďalších vstupov a povolení v zmysle smerníc: BZ/ON/SM-01 – Režimové opatrenia fyzickej ochrany, BZ/ON/SM-02 – Prenos a prevoz vecí a materiálu cez vrátnice, BZ/RO/SM-01 - Pravidlá radiačnej ochrany, BZ/RO/SM-03 - Jednorazové povolenie vstupu do kontrolovaného pásma a BZ/RO/SM-04 - Povoľovanie a výkon prác na R-príkaz.</w:t>
      </w:r>
    </w:p>
    <w:p w14:paraId="3C687272" w14:textId="77777777" w:rsidR="00476DC4" w:rsidRPr="00253017" w:rsidRDefault="00476DC4">
      <w:pPr>
        <w:numPr>
          <w:ilvl w:val="0"/>
          <w:numId w:val="73"/>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zodpovedá za odcudzenie alebo pokus o odcudzenie veci z majetku JAVYS, svojimi zamestnancami, ako aj tretími osobami vykonávajúcimi pre neho činnosť, ktoré bolo vykonané v areáli JAVYS.</w:t>
      </w:r>
    </w:p>
    <w:p w14:paraId="0DFB4A7F" w14:textId="77777777" w:rsidR="00476DC4" w:rsidRPr="00253017" w:rsidRDefault="00476DC4">
      <w:pPr>
        <w:numPr>
          <w:ilvl w:val="0"/>
          <w:numId w:val="74"/>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zodpovedá za dodržiavanie zákazu požitia alkoholu alebo iných omamných prostriedkov svojimi zamestnancami pred nástupom na práce a počas výkonu prác v celom areáli JAVYS a jeho dislokovaných pracoviskách. </w:t>
      </w:r>
    </w:p>
    <w:p w14:paraId="7C659DC2" w14:textId="77777777" w:rsidR="00476DC4" w:rsidRPr="00253017" w:rsidRDefault="00476DC4">
      <w:pPr>
        <w:numPr>
          <w:ilvl w:val="0"/>
          <w:numId w:val="75"/>
        </w:numPr>
        <w:overflowPunct w:val="0"/>
        <w:autoSpaceDE w:val="0"/>
        <w:autoSpaceDN w:val="0"/>
        <w:adjustRightInd w:val="0"/>
        <w:textAlignment w:val="baseline"/>
        <w:rPr>
          <w:rFonts w:ascii="Tahoma" w:hAnsi="Tahoma" w:cs="Tahoma"/>
          <w:sz w:val="20"/>
        </w:rPr>
      </w:pPr>
      <w:r w:rsidRPr="00253017">
        <w:rPr>
          <w:rFonts w:ascii="Tahoma" w:hAnsi="Tahoma" w:cs="Tahoma"/>
          <w:sz w:val="20"/>
        </w:rPr>
        <w:t>Objednávateľ alebo vykonávateľ fyzickej ochrany objektov objednávateľa je oprávnený vykonať u zamestnancov dodávateľa kontrolu na požitie alkoholických nápojov alebo iných omamných prostriedkov na pracovisku alebo pri príchode na pracovisko alebo odchode z pracoviska. Dodávateľ je povinný za účelom výkonu tejto kontroly umožniť vstup objednávateľovi na prevzaté pracovisko. Postup pri vykonávaní kontroly je stanovený v smernici objednávateľa ĽZ/ZZ/SM-01 Postihy za porušenie pracovnej disciplíny a pracovného poriadku. </w:t>
      </w:r>
    </w:p>
    <w:p w14:paraId="61622172" w14:textId="77777777" w:rsidR="00476DC4" w:rsidRPr="00253017" w:rsidRDefault="00476DC4">
      <w:pPr>
        <w:numPr>
          <w:ilvl w:val="0"/>
          <w:numId w:val="76"/>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zodpovedá za preukázanú neoprávnenú demontáž alebo zásah do technologického zariadenia FO alebo neoprávnenú manipuláciu s technologickým zariadením FO, ktorú vykonal svojvoľne zamestnanec dodávateľa alebo zamestnanec na príkaz nadriadeného alebo manažmentu dodávateľa.</w:t>
      </w:r>
    </w:p>
    <w:p w14:paraId="0CAA09EE" w14:textId="77777777" w:rsidR="00476DC4" w:rsidRPr="00253017" w:rsidRDefault="00476DC4">
      <w:pPr>
        <w:numPr>
          <w:ilvl w:val="0"/>
          <w:numId w:val="77"/>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sa zaväzuje, že bude dodržiavať zákaz vnášania nepovolených vecí a predmetov do stráženého objektu JAVYS. Do stráženého objektu je zakázané  vnášať:</w:t>
      </w:r>
    </w:p>
    <w:p w14:paraId="724B9812" w14:textId="77777777" w:rsidR="00476DC4" w:rsidRPr="00253017" w:rsidRDefault="00476DC4">
      <w:pPr>
        <w:numPr>
          <w:ilvl w:val="0"/>
          <w:numId w:val="78"/>
        </w:numPr>
        <w:overflowPunct w:val="0"/>
        <w:autoSpaceDE w:val="0"/>
        <w:autoSpaceDN w:val="0"/>
        <w:adjustRightInd w:val="0"/>
        <w:textAlignment w:val="baseline"/>
        <w:rPr>
          <w:rFonts w:ascii="Tahoma" w:hAnsi="Tahoma" w:cs="Tahoma"/>
          <w:sz w:val="20"/>
        </w:rPr>
      </w:pPr>
      <w:r w:rsidRPr="00253017">
        <w:rPr>
          <w:rFonts w:ascii="Tahoma" w:hAnsi="Tahoma" w:cs="Tahoma"/>
          <w:sz w:val="20"/>
        </w:rPr>
        <w:t>zbrane, strelivo, výbušniny, nástražné výbušné systémy;</w:t>
      </w:r>
    </w:p>
    <w:p w14:paraId="5915D59C" w14:textId="77777777" w:rsidR="00476DC4" w:rsidRPr="00253017" w:rsidRDefault="00476DC4">
      <w:pPr>
        <w:numPr>
          <w:ilvl w:val="0"/>
          <w:numId w:val="78"/>
        </w:numPr>
        <w:overflowPunct w:val="0"/>
        <w:autoSpaceDE w:val="0"/>
        <w:autoSpaceDN w:val="0"/>
        <w:adjustRightInd w:val="0"/>
        <w:textAlignment w:val="baseline"/>
        <w:rPr>
          <w:rFonts w:ascii="Tahoma" w:hAnsi="Tahoma" w:cs="Tahoma"/>
          <w:sz w:val="20"/>
        </w:rPr>
      </w:pPr>
      <w:r w:rsidRPr="00253017">
        <w:rPr>
          <w:rFonts w:ascii="Tahoma" w:hAnsi="Tahoma" w:cs="Tahoma"/>
          <w:sz w:val="20"/>
        </w:rPr>
        <w:t>alkohol, omamné a psychotropné látky;</w:t>
      </w:r>
    </w:p>
    <w:p w14:paraId="35B0B13E" w14:textId="77777777" w:rsidR="00476DC4" w:rsidRPr="00253017" w:rsidRDefault="00476DC4">
      <w:pPr>
        <w:numPr>
          <w:ilvl w:val="0"/>
          <w:numId w:val="78"/>
        </w:numPr>
        <w:overflowPunct w:val="0"/>
        <w:autoSpaceDE w:val="0"/>
        <w:autoSpaceDN w:val="0"/>
        <w:adjustRightInd w:val="0"/>
        <w:textAlignment w:val="baseline"/>
        <w:rPr>
          <w:rFonts w:ascii="Tahoma" w:hAnsi="Tahoma" w:cs="Tahoma"/>
          <w:sz w:val="20"/>
        </w:rPr>
      </w:pPr>
      <w:r w:rsidRPr="00253017">
        <w:rPr>
          <w:rFonts w:ascii="Tahoma" w:hAnsi="Tahoma" w:cs="Tahoma"/>
          <w:sz w:val="20"/>
        </w:rPr>
        <w:t>paralytické plyny, elektrické paralyzátory;</w:t>
      </w:r>
    </w:p>
    <w:p w14:paraId="568C5CC2" w14:textId="77777777" w:rsidR="00476DC4" w:rsidRPr="00253017" w:rsidRDefault="00476DC4">
      <w:pPr>
        <w:numPr>
          <w:ilvl w:val="0"/>
          <w:numId w:val="78"/>
        </w:numPr>
        <w:overflowPunct w:val="0"/>
        <w:autoSpaceDE w:val="0"/>
        <w:autoSpaceDN w:val="0"/>
        <w:adjustRightInd w:val="0"/>
        <w:textAlignment w:val="baseline"/>
        <w:rPr>
          <w:rFonts w:ascii="Tahoma" w:hAnsi="Tahoma" w:cs="Tahoma"/>
          <w:sz w:val="20"/>
        </w:rPr>
      </w:pPr>
      <w:r w:rsidRPr="00253017">
        <w:rPr>
          <w:rFonts w:ascii="Tahoma" w:hAnsi="Tahoma" w:cs="Tahoma"/>
          <w:sz w:val="20"/>
        </w:rPr>
        <w:t>fotografické a filmovacie prístroje;</w:t>
      </w:r>
    </w:p>
    <w:p w14:paraId="61CF5205" w14:textId="77777777" w:rsidR="00476DC4" w:rsidRPr="00253017" w:rsidRDefault="00476DC4">
      <w:pPr>
        <w:numPr>
          <w:ilvl w:val="0"/>
          <w:numId w:val="78"/>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a všetky nebezpečné veci a látky, ktoré by mohli ohroziť jadrovú bezpečnosť, fyzickú ochranu, zdravie alebo život ľudí a majetok JAVYS, a.s.</w:t>
      </w:r>
    </w:p>
    <w:p w14:paraId="698A77F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sa zaväzuje, že pri prenose a prevoze materiálu a vecí cez vrátnice JAVYS, a.s. bude dodržiavať pravidlá uvedené v smernici BZ/ON/SM-02 Prenos a prevoz vecí a materiálu cez vrátnice.</w:t>
      </w:r>
    </w:p>
    <w:p w14:paraId="0028F2A9" w14:textId="77777777" w:rsidR="00476DC4" w:rsidRPr="00253017" w:rsidRDefault="00476DC4">
      <w:pPr>
        <w:numPr>
          <w:ilvl w:val="0"/>
          <w:numId w:val="79"/>
        </w:numPr>
        <w:overflowPunct w:val="0"/>
        <w:autoSpaceDE w:val="0"/>
        <w:autoSpaceDN w:val="0"/>
        <w:adjustRightInd w:val="0"/>
        <w:textAlignment w:val="baseline"/>
        <w:rPr>
          <w:rFonts w:ascii="Tahoma" w:hAnsi="Tahoma" w:cs="Tahoma"/>
          <w:sz w:val="20"/>
        </w:rPr>
      </w:pPr>
      <w:r w:rsidRPr="00253017">
        <w:rPr>
          <w:rFonts w:ascii="Tahoma" w:hAnsi="Tahoma" w:cs="Tahoma"/>
          <w:sz w:val="20"/>
        </w:rPr>
        <w:t>Vodič motorového vozidla je zodpovedný za vnášané veci v motorovom vozidle, s ktorým vchádza do stráženého objektu JAVYS.</w:t>
      </w:r>
    </w:p>
    <w:p w14:paraId="3DF1EC26" w14:textId="77777777" w:rsidR="00476DC4" w:rsidRPr="00253017" w:rsidRDefault="00476DC4">
      <w:pPr>
        <w:numPr>
          <w:ilvl w:val="0"/>
          <w:numId w:val="80"/>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zodpovedá za porušenie zvláštnych režimových opatrení v stráženom objekte a v chránenom priestore JAVYS, ktorými sú:</w:t>
      </w:r>
    </w:p>
    <w:p w14:paraId="04FD54D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w:t>
      </w:r>
      <w:r w:rsidRPr="00253017">
        <w:rPr>
          <w:rFonts w:ascii="Tahoma" w:hAnsi="Tahoma" w:cs="Tahoma"/>
          <w:sz w:val="20"/>
        </w:rPr>
        <w:tab/>
        <w:t>zákaz vstupu a vykonávanie akýchkoľvek prác v ochrannom pásme AKOBOJE bez A povolenia; </w:t>
      </w:r>
    </w:p>
    <w:p w14:paraId="05AC4E3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w:t>
      </w:r>
      <w:r w:rsidRPr="00253017">
        <w:rPr>
          <w:rFonts w:ascii="Tahoma" w:hAnsi="Tahoma" w:cs="Tahoma"/>
          <w:sz w:val="20"/>
        </w:rPr>
        <w:tab/>
        <w:t xml:space="preserve">zákaz neoprávnenej manipulácie so zariadením AKOBOJE, manipulácie s materiálom cez </w:t>
      </w:r>
      <w:r w:rsidRPr="00253017">
        <w:rPr>
          <w:rFonts w:ascii="Tahoma" w:hAnsi="Tahoma" w:cs="Tahoma"/>
          <w:sz w:val="20"/>
        </w:rPr>
        <w:br/>
        <w:t>oplotenie AKOBOJE a vyvolanie poplachového stavu; </w:t>
      </w:r>
    </w:p>
    <w:p w14:paraId="3E42525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w:t>
      </w:r>
      <w:r w:rsidRPr="00253017">
        <w:rPr>
          <w:rFonts w:ascii="Tahoma" w:hAnsi="Tahoma" w:cs="Tahoma"/>
          <w:sz w:val="20"/>
        </w:rPr>
        <w:tab/>
        <w:t>rešpektovanie pokynov bezpečnostného pracovníka SBS;</w:t>
      </w:r>
    </w:p>
    <w:p w14:paraId="115E188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w:t>
      </w:r>
      <w:r w:rsidRPr="00253017">
        <w:rPr>
          <w:rFonts w:ascii="Tahoma" w:hAnsi="Tahoma" w:cs="Tahoma"/>
          <w:sz w:val="20"/>
        </w:rPr>
        <w:tab/>
        <w:t>zákaz fyzického napadnutia bezpečnostného pracovníka SBS;</w:t>
      </w:r>
    </w:p>
    <w:p w14:paraId="61DF674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w:t>
      </w:r>
      <w:r w:rsidRPr="00253017">
        <w:rPr>
          <w:rFonts w:ascii="Tahoma" w:hAnsi="Tahoma" w:cs="Tahoma"/>
          <w:sz w:val="20"/>
        </w:rPr>
        <w:tab/>
        <w:t>zákaz filmovania a fotografovania.</w:t>
      </w:r>
    </w:p>
    <w:p w14:paraId="5289FB23" w14:textId="77777777" w:rsidR="00476DC4" w:rsidRPr="00253017" w:rsidRDefault="00476DC4">
      <w:pPr>
        <w:numPr>
          <w:ilvl w:val="0"/>
          <w:numId w:val="81"/>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Dodávateľ zodpovedá za nesprávne parkovanie, porušovanie dopravného značenia a nerešpektovanie zásad pohybu vozidiel v zmysle pravidiel vymedzených v zákone č. 8/2009 Z.z. o cestnej premávke a predpisoch JAVYS (najmä v smernici BZ/ON/SM-01 Režimové opatrenia fyzickej ochrany). Tieto zásady platia na všetkých príjazdových komunikáciách v majetku alebo správe JAVYS, na </w:t>
      </w:r>
      <w:proofErr w:type="spellStart"/>
      <w:r w:rsidRPr="00253017">
        <w:rPr>
          <w:rFonts w:ascii="Tahoma" w:hAnsi="Tahoma" w:cs="Tahoma"/>
          <w:sz w:val="20"/>
        </w:rPr>
        <w:t>otoči</w:t>
      </w:r>
      <w:proofErr w:type="spellEnd"/>
      <w:r w:rsidRPr="00253017">
        <w:rPr>
          <w:rFonts w:ascii="Tahoma" w:hAnsi="Tahoma" w:cs="Tahoma"/>
          <w:sz w:val="20"/>
        </w:rPr>
        <w:t xml:space="preserve"> autobusov kyvadlovej a zmluvnej alebo verejnej dopravy a v stráženom objekte JAVYS, vrátane zákazu zamedzenia prejazdu zásahových vozidiel.</w:t>
      </w:r>
    </w:p>
    <w:p w14:paraId="12746095" w14:textId="77777777" w:rsidR="00476DC4" w:rsidRPr="00253017" w:rsidRDefault="00476DC4">
      <w:pPr>
        <w:numPr>
          <w:ilvl w:val="0"/>
          <w:numId w:val="82"/>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zodpovedá za to, že jeho zamestnanci neumožnia vstup do stráženého objektu alebo chráneného priestoru JAVYS inej osobe poskytnutím vlastnej identifikačnej karty alebo preukazu s fotografiou.</w:t>
      </w:r>
    </w:p>
    <w:p w14:paraId="15A9F911" w14:textId="77777777" w:rsidR="00476DC4" w:rsidRPr="00253017" w:rsidRDefault="00476DC4">
      <w:pPr>
        <w:numPr>
          <w:ilvl w:val="0"/>
          <w:numId w:val="83"/>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vstupujúci do areálu JAVYS, a.s. alebo vystupujúci z areálu JAVYS, a.s. (areál Jaslovské Bohunice) s chemickou látkou alebo chemickou zmesou je povinný mať vystavenú (zamestnancom JAVYS, a.s.) platnú elektronickú priepustku na chemikálie. K vnášaným, respektíve vynášaným chemikáliám musí mať k dispozícii  aktuálnu kartu bezpečnostných údajov v zmysle § 6 zákona č. 67/2010 Z.z.</w:t>
      </w:r>
    </w:p>
    <w:p w14:paraId="34C4B8D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79F43518" w14:textId="77777777" w:rsidR="00476DC4" w:rsidRPr="00253017" w:rsidRDefault="00476DC4">
      <w:pPr>
        <w:numPr>
          <w:ilvl w:val="0"/>
          <w:numId w:val="84"/>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Radiačná ochrana </w:t>
      </w:r>
    </w:p>
    <w:p w14:paraId="28A5D8E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Zamestnanci dodávateľa môžu vykonávať práce v kontrolovaných pásmach JAVYS, a.s. po splnení odbornej a zdravotnej spôsobilosti, po oboznámení sa s nasledovnými predpismi a zároveň sú povinní ich dodržiavať:</w:t>
      </w:r>
    </w:p>
    <w:p w14:paraId="7D7DC64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BZ/RO/ZSM</w:t>
      </w:r>
      <w:r w:rsidRPr="00253017">
        <w:rPr>
          <w:rFonts w:ascii="Tahoma" w:hAnsi="Tahoma" w:cs="Tahoma"/>
          <w:sz w:val="20"/>
        </w:rPr>
        <w:tab/>
        <w:t>Radiačná ochrana</w:t>
      </w:r>
    </w:p>
    <w:p w14:paraId="5D2CF89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BZ/RO/SM-01</w:t>
      </w:r>
      <w:r w:rsidRPr="00253017">
        <w:rPr>
          <w:rFonts w:ascii="Tahoma" w:hAnsi="Tahoma" w:cs="Tahoma"/>
          <w:sz w:val="20"/>
        </w:rPr>
        <w:tab/>
        <w:t>Pravidlá radiačnej ochrany</w:t>
      </w:r>
    </w:p>
    <w:p w14:paraId="2148E44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BZ/RO/SM-02</w:t>
      </w:r>
      <w:r w:rsidRPr="00253017">
        <w:rPr>
          <w:rFonts w:ascii="Tahoma" w:hAnsi="Tahoma" w:cs="Tahoma"/>
          <w:sz w:val="20"/>
        </w:rPr>
        <w:tab/>
        <w:t>Uplatňovanie princípu ALARA</w:t>
      </w:r>
    </w:p>
    <w:p w14:paraId="0469B56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BZ/RO/SM-03</w:t>
      </w:r>
      <w:r w:rsidRPr="00253017">
        <w:rPr>
          <w:rFonts w:ascii="Tahoma" w:hAnsi="Tahoma" w:cs="Tahoma"/>
          <w:sz w:val="20"/>
        </w:rPr>
        <w:tab/>
        <w:t>Jednorazové povolenie vstupu do kontrolovaného pásma</w:t>
      </w:r>
    </w:p>
    <w:p w14:paraId="6661332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BZ/RO/SM-04  </w:t>
      </w:r>
      <w:r w:rsidRPr="00253017">
        <w:rPr>
          <w:rFonts w:ascii="Tahoma" w:hAnsi="Tahoma" w:cs="Tahoma"/>
          <w:sz w:val="20"/>
        </w:rPr>
        <w:tab/>
        <w:t>Povoľovanie a výkon prác na R-príkaz</w:t>
      </w:r>
    </w:p>
    <w:p w14:paraId="39F4D10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BZ/RO/SM-05  </w:t>
      </w:r>
      <w:r w:rsidRPr="00253017">
        <w:rPr>
          <w:rFonts w:ascii="Tahoma" w:hAnsi="Tahoma" w:cs="Tahoma"/>
          <w:sz w:val="20"/>
        </w:rPr>
        <w:tab/>
        <w:t>Monitorovanie vonkajšieho a vnútorného ožiarenia osôb</w:t>
      </w:r>
    </w:p>
    <w:p w14:paraId="00042D0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BZ/RO/SM-06   Monitorovanie radiačnej situácie na sekundárnych objektoch</w:t>
      </w:r>
    </w:p>
    <w:p w14:paraId="3B3F0D9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BZ/RO/SM-07  </w:t>
      </w:r>
      <w:r w:rsidRPr="00253017">
        <w:rPr>
          <w:rFonts w:ascii="Tahoma" w:hAnsi="Tahoma" w:cs="Tahoma"/>
          <w:sz w:val="20"/>
        </w:rPr>
        <w:tab/>
        <w:t>Distribúcia a evidencia rádioaktívnych žiaričov a rádioaktívnych látok</w:t>
      </w:r>
    </w:p>
    <w:p w14:paraId="7CF9940D"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0DB1ACE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 xml:space="preserve">BZ/RO/ZSM </w:t>
      </w:r>
      <w:r w:rsidRPr="00253017">
        <w:rPr>
          <w:rFonts w:ascii="Tahoma" w:hAnsi="Tahoma" w:cs="Tahoma"/>
          <w:sz w:val="20"/>
        </w:rPr>
        <w:t> </w:t>
      </w:r>
      <w:r w:rsidRPr="00253017">
        <w:rPr>
          <w:rFonts w:ascii="Tahoma" w:hAnsi="Tahoma" w:cs="Tahoma"/>
          <w:b/>
          <w:bCs/>
          <w:sz w:val="20"/>
        </w:rPr>
        <w:t>Radiačná ochrana</w:t>
      </w:r>
    </w:p>
    <w:p w14:paraId="7442452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 zmysle tejto smernice je dodávateľ povinný dodržiavať pravidlá radiačnej ochrany v KP,  je povinný predložiť pre účely vydania povolenia pre činnosti s možnosťou ožiarenia údaje o ožiarení  a stanoviť dávkovú rezervu na požadované obdobie. Dodávateľ predkladá uvedené údaje odboru radiačnej ochrany spolu so žiadosťou o vydanie povolenia vstupu do kontrolovaného pásma. </w:t>
      </w:r>
    </w:p>
    <w:p w14:paraId="2D64987B"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073A64F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BZ/RO/SM-01 Pravidlá radiačnej ochrany</w:t>
      </w:r>
    </w:p>
    <w:p w14:paraId="663F95F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Táto smernica popisuje súhrn požiadaviek v oblasti radiačnej ochrany kladených na dodávateľov, ktorí sa v rámci pobytu v areáli JAVYS, a.s., dostanú do prostredia s výskytom ionizujúceho žiarenia (kontrolované pásmo - KP). Ďalej sú popisované organizačno-technické opatrenia ochrany personálu, spôsob bezpečného vykonávania radiačne rizikových prác, pravidlá správania sa a osobnej hygieny v kontrolovanom pásme.</w:t>
      </w:r>
    </w:p>
    <w:p w14:paraId="30682C52"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779239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BZ/RO/SM-02  Uplatňovanie princípu ALARA</w:t>
      </w:r>
    </w:p>
    <w:p w14:paraId="6D578E4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Podľa tejto smernice musí dodávateľ postupovať hlavne pri  realizácii nových technológií, nových pracovných postupoch pri prácach so zvýšením radiačným rizikom.</w:t>
      </w:r>
    </w:p>
    <w:p w14:paraId="52FB2B7D"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08C03C7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BZ/RO/SM-03  Jednorazové povolenie vstupu do kontrolovaného pásma</w:t>
      </w:r>
    </w:p>
    <w:p w14:paraId="51DD7EB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Táto smernica popisuje jednorazový vstup zamestnancov do KP, ktorí nespĺňajú odbornú spôsobilosť. </w:t>
      </w:r>
    </w:p>
    <w:p w14:paraId="39525319"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64AB72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BZ/RO/SM-04  Povoľovanie a výkon prác na R-príkaz</w:t>
      </w:r>
    </w:p>
    <w:p w14:paraId="1B61418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Všetky práce v kontrolovaných pásmach JAVYS, a.s., musia zamestnanci dodávateľov vykonávať na príkaz „R“.</w:t>
      </w:r>
    </w:p>
    <w:p w14:paraId="7D1C13F6"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3936B37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BZ/RO/SM-05  Monitorovanie vonkajšieho a vnútorného ožiarenia osôb</w:t>
      </w:r>
    </w:p>
    <w:p w14:paraId="0290844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Podľa tejto smernice musia zamestnanci dodávateľov dodržiavať podmienky používania prostriedkov individuálnej dozimetrickej kontroly (dozimetrov) požiadaviek monitorovania vonkajšieho ožiarenia. Dodávateľ je povinný podľa tejto smernice zabezpečiť účasť zamestnancov na monitorovaní vnútornej kontaminácie (vstupná, opakovaná, mimoriadna, výstupná).</w:t>
      </w:r>
    </w:p>
    <w:p w14:paraId="7D2F3E4D"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18761E1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BZ/RO/SM-06   Monitorovanie radiačnej situácie na sekundárnych objektoch</w:t>
      </w:r>
    </w:p>
    <w:p w14:paraId="066E1EF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Podľa tejto smernice musí dodávateľ postupovať pri nakladaní s materiálom pochádzajúcim  z vyraďovania JE V1, JE A1, pri investičných akciách, pri opravách zariadení a likvidácii majetku mimo kontrolovaných pásiem v JAVYS, a.s. v lokalite Bohunice.</w:t>
      </w:r>
    </w:p>
    <w:p w14:paraId="49A6E12A"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218F6A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BZ/RO/SM-07  Distribúcia a evidencia rádioaktívnych žiaričov a rádioaktívnych látok</w:t>
      </w:r>
    </w:p>
    <w:p w14:paraId="32BA475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Podľa tejto smernice musia zamestnanci dodávateľov postupovať hlavne pri vynášaní materiálov z KP, pri preprave rádioaktívnych látok a žiaričov a pri ich prevoze z alebo do areálu JAVYS, a.s.</w:t>
      </w:r>
    </w:p>
    <w:p w14:paraId="2F4EDD8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 areáli JE A1 je nevyhnutné konzultovať s odborom radiačnej ochrany všetky zemné a búracie práce a vývoz materiálov aj mimo kontrolovaného pásma.</w:t>
      </w:r>
    </w:p>
    <w:p w14:paraId="7F9605A5"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3963773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Pri prácach v KP na príkaz R vznikajú rádioaktívne odpady. Po ukončení prác na príkaz R musia zamestnanci dodávateľov pri nakladaní s RAO dodržiavať smernice:</w:t>
      </w:r>
    </w:p>
    <w:p w14:paraId="37E13E9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NO/RA/ZSM Nakladanie s RAO a IRAO</w:t>
      </w:r>
    </w:p>
    <w:p w14:paraId="572AF6E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NO/RA/SM-07 Nakladanie s RAO z JZ V1</w:t>
      </w:r>
    </w:p>
    <w:p w14:paraId="264DEF48"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16E152F5" w14:textId="77777777" w:rsidR="00476DC4" w:rsidRPr="00253017" w:rsidRDefault="00476DC4" w:rsidP="00476DC4">
      <w:pPr>
        <w:overflowPunct w:val="0"/>
        <w:autoSpaceDE w:val="0"/>
        <w:autoSpaceDN w:val="0"/>
        <w:adjustRightInd w:val="0"/>
        <w:textAlignment w:val="baseline"/>
        <w:rPr>
          <w:rFonts w:ascii="Tahoma" w:hAnsi="Tahoma" w:cs="Tahoma"/>
          <w:sz w:val="20"/>
        </w:rPr>
      </w:pPr>
      <w:proofErr w:type="spellStart"/>
      <w:r w:rsidRPr="00253017">
        <w:rPr>
          <w:rFonts w:ascii="Tahoma" w:hAnsi="Tahoma" w:cs="Tahoma"/>
          <w:sz w:val="20"/>
        </w:rPr>
        <w:t>Vyššieuvedené</w:t>
      </w:r>
      <w:proofErr w:type="spellEnd"/>
      <w:r w:rsidRPr="00253017">
        <w:rPr>
          <w:rFonts w:ascii="Tahoma" w:hAnsi="Tahoma" w:cs="Tahoma"/>
          <w:sz w:val="20"/>
        </w:rPr>
        <w:t xml:space="preserve"> povinnosti a ostatné povinnosti vyplývajúce z uvedených predpisov sa v plnom rozsahu vzťahujú aj na zamestnancov prípadných subdodávateľov; zodpovednosť za nedodržanie uvedených povinností však v plnom rozsahu znáša dodávateľ.</w:t>
      </w:r>
    </w:p>
    <w:p w14:paraId="5D38448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52A948AE" w14:textId="77777777" w:rsidR="00476DC4" w:rsidRPr="00253017" w:rsidRDefault="00476DC4">
      <w:pPr>
        <w:numPr>
          <w:ilvl w:val="0"/>
          <w:numId w:val="85"/>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Záznamy  o  vykonávaných  prácach  a  službách </w:t>
      </w:r>
    </w:p>
    <w:p w14:paraId="4356150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podľa charakteru poskytovaných služieb alebo prác viesť montážny, stavebný, servisný alebo pracovný denník (ďalej len denník) nasledovne:</w:t>
      </w:r>
    </w:p>
    <w:p w14:paraId="58726565"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denník viesť odo dňa prevzatia staveniska resp. pracoviska (zariadenia),</w:t>
      </w:r>
    </w:p>
    <w:p w14:paraId="37A8AD15"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do denníka zapisovať všetky rozhodujúce skutočnosti a okolnosti pre plnenie zmluvy,</w:t>
      </w:r>
    </w:p>
    <w:p w14:paraId="5D04CCDA"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denník musí mať očíslované strany, znehodnotená strana musí zostať v denníku - nesmie sa vytrhávať,</w:t>
      </w:r>
    </w:p>
    <w:p w14:paraId="1C33B950"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denné záznamy zapisuje a podpisuje poverený zástupca dodávateľa v tom dni, v ktorom boli práce alebo služby vykonané alebo nastali okolnosti, ktoré sú predmetom zápisu,</w:t>
      </w:r>
    </w:p>
    <w:p w14:paraId="0758FE0B"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predkladať denník na podpis, resp. písomné vyjadrenie stanoviska objednávateľovi v tom dni, v ktorom zápis do denníka vykonal,</w:t>
      </w:r>
    </w:p>
    <w:p w14:paraId="7C16A683"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dodávateľ je povinný k písomnému vyjadreniu stanoviska objednávateľa zapísať svoje stanovisko do  denníka do 3 dní, v opačnom prípade sa považuje za jeho súhlas so zápisom objednávateľa,</w:t>
      </w:r>
    </w:p>
    <w:p w14:paraId="0BFEEA7A" w14:textId="77777777" w:rsidR="00476DC4" w:rsidRPr="00253017" w:rsidRDefault="00476DC4">
      <w:pPr>
        <w:numPr>
          <w:ilvl w:val="0"/>
          <w:numId w:val="86"/>
        </w:numPr>
        <w:overflowPunct w:val="0"/>
        <w:autoSpaceDE w:val="0"/>
        <w:autoSpaceDN w:val="0"/>
        <w:adjustRightInd w:val="0"/>
        <w:textAlignment w:val="baseline"/>
        <w:rPr>
          <w:rFonts w:ascii="Tahoma" w:hAnsi="Tahoma" w:cs="Tahoma"/>
          <w:sz w:val="20"/>
        </w:rPr>
      </w:pPr>
      <w:r w:rsidRPr="00253017">
        <w:rPr>
          <w:rFonts w:ascii="Tahoma" w:hAnsi="Tahoma" w:cs="Tahoma"/>
          <w:sz w:val="20"/>
        </w:rPr>
        <w:t>povinnosť viesť denník končí odovzdaním a prevzatím riadne zhotoveného diela, podpísaním zápisnice o odovzdaní a prevzatí riadne zhotoveného diela resp. riadne vykonanej inej činnosti podľa zmluvy. </w:t>
      </w:r>
    </w:p>
    <w:p w14:paraId="4D75F99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Povinnosť viesť denník sa netýka projektových prác. </w:t>
      </w:r>
    </w:p>
    <w:p w14:paraId="41F5540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7BA5442A" w14:textId="77777777" w:rsidR="00476DC4" w:rsidRPr="00253017" w:rsidRDefault="00476DC4">
      <w:pPr>
        <w:numPr>
          <w:ilvl w:val="0"/>
          <w:numId w:val="87"/>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Všeobecné požiadavky na dokumentáciu</w:t>
      </w:r>
    </w:p>
    <w:p w14:paraId="0E35053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Dodávateľ  je povinný riadiť sa a dodržiavať základnú smernicu objednávateľa RS/PD/ZSM Riadenie prevádzkovej a technickej dokumentácie a ďalšie vnútorné predpisy objednávateľa (v zmysle RS/PD/ZSM). V rámci toho je dodávateľ, okrem ďalších povinností, povinný dodržiavať najmä nasledovné všeobecné požiadavky na dokumentáciu:</w:t>
      </w:r>
    </w:p>
    <w:p w14:paraId="23167995"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V prípade, že predmetom diela alebo súčasťou predmetu diela bude vypracovanie projektovej a technickej dokumentácie, je zhotoviteľ povinný pri spracovaní dokumentácie postupovať v súlade s podmienkami uvedenými v technickom zadaní, ktoré obdrží od objednávateľa. </w:t>
      </w:r>
    </w:p>
    <w:p w14:paraId="3043181B"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Zhotoviteľ je povinný vypracovať projektovú a technickú dokumentáciu v súlade so všeobecne záväznými platnými právnymi predpismi a platnými normami.</w:t>
      </w:r>
    </w:p>
    <w:p w14:paraId="19008885"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Zhotoviteľ je povinný vypracovať projektovú a technickú dokumentáciu týkajúcu sa jadrových zariadení v súlade s ustanoveniami zákona č. 541/2004 Z.z. - Zákon o mierovom využívaní jadrovej  energie (atómový zákon) a o zmene a doplnení niektorých zákonov v znení neskorších predpisov a nadväzujúcich vyhlášok ÚJD SR. </w:t>
      </w:r>
    </w:p>
    <w:p w14:paraId="44821F72"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Zdrojovou dokumentáciou pre zhotoviteľa pri vypracovaní projektovej a technickej dokumentácie je platné pracovné </w:t>
      </w:r>
      <w:proofErr w:type="spellStart"/>
      <w:r w:rsidRPr="00253017">
        <w:rPr>
          <w:rFonts w:ascii="Tahoma" w:hAnsi="Tahoma" w:cs="Tahoma"/>
          <w:sz w:val="20"/>
        </w:rPr>
        <w:t>paré</w:t>
      </w:r>
      <w:proofErr w:type="spellEnd"/>
      <w:r w:rsidRPr="00253017">
        <w:rPr>
          <w:rFonts w:ascii="Tahoma" w:hAnsi="Tahoma" w:cs="Tahoma"/>
          <w:sz w:val="20"/>
        </w:rPr>
        <w:t xml:space="preserve"> dokumentácie skutočného vyhotovenia poskytnuté objednávateľom. Zhotoviteľ spracuje a odovzdá dokumentáciu v súlade so štruktúrou a spôsobom značenia zdrojovej dokumentácie. </w:t>
      </w:r>
    </w:p>
    <w:p w14:paraId="4EFD3D0B"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Zhotoviteľ je povinný pri vypracovaní projektovej a technickej dokumentácie vychádzať z existujúceho číselníka SO/PS/DPS platného v rámci JAVYS, a.s. </w:t>
      </w:r>
    </w:p>
    <w:p w14:paraId="641BA6A9"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Projektovú a technickú dokumentáciu  v písomnej forme odovzdá zhotoviteľ označenú ako „dokumentácia skutočného vyhotovenia“ spolu so zoznamom výkresov podľa členenia do jednotlivých balíkov. Súčasťou projektu musí byť zoznam dokumentácie. V tomto zozname musí  byť definovaný každý dokument ako samostatná položka. Dokumentom sa rozumie každá textová alebo výkresová časť projektovej dokumentácie, ktorá má vlastnú rohovú pečiatku.</w:t>
      </w:r>
    </w:p>
    <w:p w14:paraId="13D58F2B"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Zhotoviteľ odovzdá objednávateľovi vypracovanú projektovú a technickú dokumentáciu skutočného vyhotovenia po realizácii diela, potvrdenú podpisom oprávnenej osoby, </w:t>
      </w:r>
      <w:proofErr w:type="spellStart"/>
      <w:r w:rsidRPr="00253017">
        <w:rPr>
          <w:rFonts w:ascii="Tahoma" w:hAnsi="Tahoma" w:cs="Tahoma"/>
          <w:sz w:val="20"/>
        </w:rPr>
        <w:t>razítkom</w:t>
      </w:r>
      <w:proofErr w:type="spellEnd"/>
      <w:r w:rsidRPr="00253017">
        <w:rPr>
          <w:rFonts w:ascii="Tahoma" w:hAnsi="Tahoma" w:cs="Tahoma"/>
          <w:sz w:val="20"/>
        </w:rPr>
        <w:t xml:space="preserve"> a s uvedením dátumu vyhotovenia.  </w:t>
      </w:r>
    </w:p>
    <w:p w14:paraId="02E21C12"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Zhotoviteľ odovzdá geodetické zameranie pre aktualizáciu základnej mapy závodu JAVYS, a.s. (geodetický plán a výškopisné a polohopisné zameranie).</w:t>
      </w:r>
    </w:p>
    <w:p w14:paraId="375BA1E7"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Zhotoviteľ odovzdá výškopisné a polohopisné zameranie budov, objektov a ich zakreslenie do mapových listov JAVYS, a.s., v druhej triede presnosti mapovania, a do základnej mapy závodu.</w:t>
      </w:r>
    </w:p>
    <w:p w14:paraId="515ED9B6" w14:textId="77777777" w:rsidR="00476DC4" w:rsidRPr="00253017" w:rsidRDefault="00476DC4">
      <w:pPr>
        <w:numPr>
          <w:ilvl w:val="0"/>
          <w:numId w:val="8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Zhotoviteľ odovzdá dokumentáciu v elektronickej  forme vo  formátoch používaných v JAVYS, a.s. Grafické súbory je potrebné dodať v prepisovateľnej (vektorovej) a neprepisovateľnej (rastrovej) podobe. Pre prepisovateľnú formu grafických súborov sa primárne vyžaduje formát: </w:t>
      </w:r>
      <w:r w:rsidRPr="00253017">
        <w:rPr>
          <w:rFonts w:ascii="Tahoma" w:hAnsi="Tahoma" w:cs="Tahoma"/>
          <w:b/>
          <w:bCs/>
          <w:sz w:val="20"/>
        </w:rPr>
        <w:t>*.DWG</w:t>
      </w:r>
      <w:r w:rsidRPr="00253017">
        <w:rPr>
          <w:rFonts w:ascii="Tahoma" w:hAnsi="Tahoma" w:cs="Tahoma"/>
          <w:sz w:val="20"/>
        </w:rPr>
        <w:t xml:space="preserve">, prípadne iné CAD formáty </w:t>
      </w:r>
      <w:r w:rsidRPr="00253017">
        <w:rPr>
          <w:rFonts w:ascii="Tahoma" w:hAnsi="Tahoma" w:cs="Tahoma"/>
          <w:b/>
          <w:bCs/>
          <w:sz w:val="20"/>
        </w:rPr>
        <w:t>*.DXF</w:t>
      </w:r>
      <w:r w:rsidRPr="00253017">
        <w:rPr>
          <w:rFonts w:ascii="Tahoma" w:hAnsi="Tahoma" w:cs="Tahoma"/>
          <w:sz w:val="20"/>
        </w:rPr>
        <w:t xml:space="preserve">. Digitálny formát pre neprepisovateľnú formu je   </w:t>
      </w:r>
      <w:r w:rsidRPr="00253017">
        <w:rPr>
          <w:rFonts w:ascii="Tahoma" w:hAnsi="Tahoma" w:cs="Tahoma"/>
          <w:b/>
          <w:bCs/>
          <w:sz w:val="20"/>
        </w:rPr>
        <w:t>*.PDF , *.JPG , *.TIFF</w:t>
      </w:r>
      <w:r w:rsidRPr="00253017">
        <w:rPr>
          <w:rFonts w:ascii="Tahoma" w:hAnsi="Tahoma" w:cs="Tahoma"/>
          <w:sz w:val="20"/>
        </w:rPr>
        <w:t xml:space="preserve">. Textové položky dokumentov je rovnako potrebné dodať v prepisovateľnej aj neprepisovateľnej forme. Prepisovateľný formát MS Office </w:t>
      </w:r>
      <w:r w:rsidRPr="00253017">
        <w:rPr>
          <w:rFonts w:ascii="Tahoma" w:hAnsi="Tahoma" w:cs="Tahoma"/>
          <w:b/>
          <w:bCs/>
          <w:sz w:val="20"/>
        </w:rPr>
        <w:t>*.DOC</w:t>
      </w:r>
      <w:r w:rsidRPr="00253017">
        <w:rPr>
          <w:rFonts w:ascii="Tahoma" w:hAnsi="Tahoma" w:cs="Tahoma"/>
          <w:sz w:val="20"/>
        </w:rPr>
        <w:t xml:space="preserve"> pre textové správy (aktuálnu verziu používaného SW je potrebné dohodnúť vopred), </w:t>
      </w:r>
      <w:r w:rsidRPr="00253017">
        <w:rPr>
          <w:rFonts w:ascii="Tahoma" w:hAnsi="Tahoma" w:cs="Tahoma"/>
          <w:b/>
          <w:bCs/>
          <w:sz w:val="20"/>
        </w:rPr>
        <w:t>*.XLS</w:t>
      </w:r>
      <w:r w:rsidRPr="00253017">
        <w:rPr>
          <w:rFonts w:ascii="Tahoma" w:hAnsi="Tahoma" w:cs="Tahoma"/>
          <w:sz w:val="20"/>
        </w:rPr>
        <w:t xml:space="preserve"> pre tabuľkové položky. Neprepisovateľná forma položiek bude dodávaná vo formáte </w:t>
      </w:r>
      <w:r w:rsidRPr="00253017">
        <w:rPr>
          <w:rFonts w:ascii="Tahoma" w:hAnsi="Tahoma" w:cs="Tahoma"/>
          <w:b/>
          <w:bCs/>
          <w:sz w:val="20"/>
        </w:rPr>
        <w:t>*.PDF</w:t>
      </w:r>
      <w:r w:rsidRPr="00253017">
        <w:rPr>
          <w:rFonts w:ascii="Tahoma" w:hAnsi="Tahoma" w:cs="Tahoma"/>
          <w:sz w:val="20"/>
        </w:rPr>
        <w:t>. </w:t>
      </w:r>
    </w:p>
    <w:p w14:paraId="3ED2EDD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Tabuľkové formáty nie je potrebné dodávať v </w:t>
      </w:r>
      <w:r w:rsidRPr="00253017">
        <w:rPr>
          <w:rFonts w:ascii="Tahoma" w:hAnsi="Tahoma" w:cs="Tahoma"/>
          <w:b/>
          <w:bCs/>
          <w:sz w:val="20"/>
        </w:rPr>
        <w:t>*.PDF</w:t>
      </w:r>
      <w:r w:rsidRPr="00253017">
        <w:rPr>
          <w:rFonts w:ascii="Tahoma" w:hAnsi="Tahoma" w:cs="Tahoma"/>
          <w:sz w:val="20"/>
        </w:rPr>
        <w:t xml:space="preserve"> formáte, postačuje </w:t>
      </w:r>
      <w:r w:rsidRPr="00253017">
        <w:rPr>
          <w:rFonts w:ascii="Tahoma" w:hAnsi="Tahoma" w:cs="Tahoma"/>
          <w:b/>
          <w:bCs/>
          <w:sz w:val="20"/>
        </w:rPr>
        <w:t>*.XLS</w:t>
      </w:r>
      <w:r w:rsidRPr="00253017">
        <w:rPr>
          <w:rFonts w:ascii="Tahoma" w:hAnsi="Tahoma" w:cs="Tahoma"/>
          <w:sz w:val="20"/>
        </w:rPr>
        <w:t>. Všetka dokumentácia odovzdávaná zhotoviteľom v elektronickej forme bude uložená na nezmazateľnom médiu (CD, DVD ROM).</w:t>
      </w:r>
    </w:p>
    <w:p w14:paraId="3CFB18F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Ku každému médiu musí existovať odovzdávací protokol s potvrdením zhody papierovej a digitálnej formy.</w:t>
      </w:r>
    </w:p>
    <w:p w14:paraId="07F976A1" w14:textId="77777777" w:rsidR="00476DC4" w:rsidRPr="00253017" w:rsidRDefault="00476DC4">
      <w:pPr>
        <w:numPr>
          <w:ilvl w:val="0"/>
          <w:numId w:val="89"/>
        </w:numPr>
        <w:overflowPunct w:val="0"/>
        <w:autoSpaceDE w:val="0"/>
        <w:autoSpaceDN w:val="0"/>
        <w:adjustRightInd w:val="0"/>
        <w:textAlignment w:val="baseline"/>
        <w:rPr>
          <w:rFonts w:ascii="Tahoma" w:hAnsi="Tahoma" w:cs="Tahoma"/>
          <w:sz w:val="20"/>
        </w:rPr>
      </w:pPr>
      <w:r w:rsidRPr="00253017">
        <w:rPr>
          <w:rFonts w:ascii="Tahoma" w:hAnsi="Tahoma" w:cs="Tahoma"/>
          <w:sz w:val="20"/>
        </w:rPr>
        <w:t>V prípade, že existuje digitálna forma projektovej a technickej dokumentácie v JAVYS, a.s., bude na základe zmluvných dojednaní poskytnutá zhotoviteľovi. Pri spracovaní predmetu diela musia byť dodržané pôvodné zásady digitalizácie.</w:t>
      </w:r>
    </w:p>
    <w:p w14:paraId="0848A920" w14:textId="77777777" w:rsidR="00476DC4" w:rsidRPr="00253017" w:rsidRDefault="00476DC4">
      <w:pPr>
        <w:numPr>
          <w:ilvl w:val="0"/>
          <w:numId w:val="90"/>
        </w:numPr>
        <w:overflowPunct w:val="0"/>
        <w:autoSpaceDE w:val="0"/>
        <w:autoSpaceDN w:val="0"/>
        <w:adjustRightInd w:val="0"/>
        <w:textAlignment w:val="baseline"/>
        <w:rPr>
          <w:rFonts w:ascii="Tahoma" w:hAnsi="Tahoma" w:cs="Tahoma"/>
          <w:sz w:val="20"/>
        </w:rPr>
      </w:pPr>
      <w:r w:rsidRPr="00253017">
        <w:rPr>
          <w:rFonts w:ascii="Tahoma" w:hAnsi="Tahoma" w:cs="Tahoma"/>
          <w:sz w:val="20"/>
        </w:rPr>
        <w:t>Dokumentácia skutočného vyhotovenia (DSV) bude poskytnutá v rozsahu a formáte dostupnom v objednávateľových archívoch, ak tak požiada. Zhotoviteľ je povinný overiť skutočný stav na stavenisku.</w:t>
      </w:r>
    </w:p>
    <w:p w14:paraId="668CF1A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481FD3B6" w14:textId="77777777" w:rsidR="00476DC4" w:rsidRPr="00253017" w:rsidRDefault="00476DC4">
      <w:pPr>
        <w:numPr>
          <w:ilvl w:val="0"/>
          <w:numId w:val="91"/>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Porušenie povinností - zmluvné pokuty</w:t>
      </w:r>
    </w:p>
    <w:p w14:paraId="0809B580" w14:textId="77777777" w:rsidR="00476DC4" w:rsidRPr="00253017" w:rsidRDefault="00476DC4">
      <w:pPr>
        <w:numPr>
          <w:ilvl w:val="0"/>
          <w:numId w:val="92"/>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V prípade porušenia povinností vyplývajúcich z týchto Bezpečnostných a technických podmienok zamestnancami dodávateľa sú zamestnanci objednávateľa uvedení v bode 6.c) povinní dodávateľa neodkladne na túto skutočnosť upozorniť a zaznamenať do príslušného denníka. </w:t>
      </w:r>
    </w:p>
    <w:p w14:paraId="7784B4CE" w14:textId="77777777" w:rsidR="00476DC4" w:rsidRPr="00253017" w:rsidRDefault="00476DC4">
      <w:pPr>
        <w:numPr>
          <w:ilvl w:val="0"/>
          <w:numId w:val="93"/>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lastRenderedPageBreak/>
        <w:t>Príslušný zamestnanec dodávateľa je povinný neodkladne nedostatky odstrániť. V prípade, ak tak neurobil, sú zamestnanci objednávateľa oprávnení nariadiť prerušenie prác alebo služieb. Dôsledky a škody vyplývajúce z prerušenia prác alebo služieb znáša dodávateľ.</w:t>
      </w:r>
    </w:p>
    <w:p w14:paraId="391943B7" w14:textId="77777777" w:rsidR="00476DC4" w:rsidRPr="00253017" w:rsidRDefault="00476DC4">
      <w:pPr>
        <w:numPr>
          <w:ilvl w:val="0"/>
          <w:numId w:val="94"/>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Za každé jednotlivé porušenie povinností, uvedených v týchto Bezpečnostných a technických podmienkach má objednávateľ právo uplatniť a dodávateľ povinnosť zaplatiť zmluvnú pokutu vo výške 166,- EUR.  Pri opakovanom  porušení povinností rovnakého druhu sa pokuta zvyšuje na 332,- EUR.</w:t>
      </w:r>
    </w:p>
    <w:p w14:paraId="19478725" w14:textId="77777777" w:rsidR="00476DC4" w:rsidRPr="00253017" w:rsidRDefault="00476DC4">
      <w:pPr>
        <w:numPr>
          <w:ilvl w:val="0"/>
          <w:numId w:val="95"/>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Zamestnanec dodávateľa, ktorý porušil povinnosti opakovane, sa bude posudzovať ako osoba nespôsobilá vykonávať práce podľa týchto Bezpečnostných a technických podmienok a bude mu odňatý preukaz na vstup do JAVYS.</w:t>
      </w:r>
    </w:p>
    <w:p w14:paraId="68184ABD" w14:textId="77777777" w:rsidR="00476DC4" w:rsidRPr="00253017" w:rsidRDefault="00476DC4">
      <w:pPr>
        <w:numPr>
          <w:ilvl w:val="0"/>
          <w:numId w:val="96"/>
        </w:numPr>
        <w:overflowPunct w:val="0"/>
        <w:autoSpaceDE w:val="0"/>
        <w:autoSpaceDN w:val="0"/>
        <w:adjustRightInd w:val="0"/>
        <w:textAlignment w:val="baseline"/>
        <w:rPr>
          <w:rFonts w:ascii="Tahoma" w:hAnsi="Tahoma" w:cs="Tahoma"/>
          <w:b/>
          <w:bCs/>
          <w:i/>
          <w:iCs/>
          <w:sz w:val="20"/>
        </w:rPr>
      </w:pPr>
      <w:r w:rsidRPr="00253017">
        <w:rPr>
          <w:rFonts w:ascii="Tahoma" w:hAnsi="Tahoma" w:cs="Tahoma"/>
          <w:b/>
          <w:bCs/>
          <w:i/>
          <w:iCs/>
          <w:sz w:val="20"/>
        </w:rPr>
        <w:t>Sankcie v bode c), d) sa uplatňujú v prípade, ak nie je v kapitole 14 uvedené inak. Dodávateľ sa zaväzuje  zaplatiť zmluvné pokuty uvedené v týchto Bezpečnostných a technických podmienkach. Uplatnením zmluvnej pokuty uvedenej v týchto Bezpečnostných a technických podmienkach nie je dotknuté právo objednávateľa na náhradu škody v plnom rozsahu.</w:t>
      </w:r>
    </w:p>
    <w:p w14:paraId="06F82CA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(Pozn.: Porušenie povinností dodávateľom resp. zamestnancami dodávateľa sa v týchto podmienkach označuje aj ako priestupok.)</w:t>
      </w:r>
    </w:p>
    <w:p w14:paraId="79D4A22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6D5EB76B" w14:textId="77777777" w:rsidR="00476DC4" w:rsidRPr="00253017" w:rsidRDefault="00476DC4">
      <w:pPr>
        <w:numPr>
          <w:ilvl w:val="0"/>
          <w:numId w:val="97"/>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 xml:space="preserve">Zmluvné pokuty A ĎALŠIE POSTIHY za krádež, požitie alkoholických nápojov, </w:t>
      </w:r>
      <w:proofErr w:type="spellStart"/>
      <w:r w:rsidRPr="00253017">
        <w:rPr>
          <w:rFonts w:ascii="Tahoma" w:hAnsi="Tahoma" w:cs="Tahoma"/>
          <w:b/>
          <w:bCs/>
          <w:sz w:val="20"/>
        </w:rPr>
        <w:t>zneužívanIE</w:t>
      </w:r>
      <w:proofErr w:type="spellEnd"/>
      <w:r w:rsidRPr="00253017">
        <w:rPr>
          <w:rFonts w:ascii="Tahoma" w:hAnsi="Tahoma" w:cs="Tahoma"/>
          <w:b/>
          <w:bCs/>
          <w:sz w:val="20"/>
        </w:rPr>
        <w:t xml:space="preserve"> iných omamných prostriedkov, porušovanie režimových opatrení, zásad radiačnej bezpečnosti, porušovanie zásad nakladania s rádioaktívnymi odpadmi A porušovanie zásad BOZP a OPP, ŽP, HP a CO</w:t>
      </w:r>
    </w:p>
    <w:p w14:paraId="65AF75A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a)</w:t>
      </w:r>
      <w:r w:rsidRPr="00253017">
        <w:rPr>
          <w:rFonts w:ascii="Tahoma" w:hAnsi="Tahoma" w:cs="Tahoma"/>
          <w:b/>
          <w:bCs/>
          <w:i/>
          <w:iCs/>
          <w:sz w:val="20"/>
        </w:rPr>
        <w:tab/>
        <w:t>Krádež:</w:t>
      </w:r>
    </w:p>
    <w:p w14:paraId="1742B77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ak majetok objednávateľa odcudzí zamestnanec dodávateľa, bude mu trvale odobratý vstup do areálu JAVYS.</w:t>
      </w:r>
    </w:p>
    <w:p w14:paraId="7585BBA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b)</w:t>
      </w:r>
      <w:r w:rsidRPr="00253017">
        <w:rPr>
          <w:rFonts w:ascii="Tahoma" w:hAnsi="Tahoma" w:cs="Tahoma"/>
          <w:b/>
          <w:bCs/>
          <w:i/>
          <w:iCs/>
          <w:sz w:val="20"/>
        </w:rPr>
        <w:tab/>
        <w:t>Požitie alkoholických nápojov a iných omamných prostriedkov a porušenie zákazu fajčenia:</w:t>
      </w:r>
    </w:p>
    <w:p w14:paraId="267CEAEF"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Zistenie  požitia alkoholu  v hodnote alkoholu v dychu vyššej ako 0,1 mg/l:</w:t>
      </w:r>
    </w:p>
    <w:p w14:paraId="214D90A4" w14:textId="77777777" w:rsidR="00476DC4" w:rsidRPr="00253017" w:rsidRDefault="00476DC4">
      <w:pPr>
        <w:numPr>
          <w:ilvl w:val="0"/>
          <w:numId w:val="9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pri prvom priestupku zamestnanca dodávateľa sa odoberie zamestnancovi identifikačná karta (IK) so zákazom vstupu do JAVYS na dobu 3 rokov a zároveň sa uplatní zmluvná pokuta voči dodávateľovi vo výške </w:t>
      </w:r>
      <w:r w:rsidRPr="00253017">
        <w:rPr>
          <w:rFonts w:ascii="Tahoma" w:hAnsi="Tahoma" w:cs="Tahoma"/>
          <w:b/>
          <w:bCs/>
          <w:sz w:val="20"/>
        </w:rPr>
        <w:t>1 000,- EUR,</w:t>
      </w:r>
    </w:p>
    <w:p w14:paraId="37B2B7CC" w14:textId="77777777" w:rsidR="00476DC4" w:rsidRPr="00253017" w:rsidRDefault="00476DC4">
      <w:pPr>
        <w:numPr>
          <w:ilvl w:val="0"/>
          <w:numId w:val="98"/>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pri druhom priestupku spáchanom ktorýmkoľvek zamestnancom dodávateľa sa voči dodávateľovi uplatní zmluvná pokuta </w:t>
      </w:r>
      <w:r w:rsidRPr="00253017">
        <w:rPr>
          <w:rFonts w:ascii="Tahoma" w:hAnsi="Tahoma" w:cs="Tahoma"/>
          <w:b/>
          <w:bCs/>
          <w:sz w:val="20"/>
        </w:rPr>
        <w:t>2 000,- EUR, </w:t>
      </w:r>
    </w:p>
    <w:p w14:paraId="5E41ED3E" w14:textId="77777777" w:rsidR="00476DC4" w:rsidRPr="00253017" w:rsidRDefault="00476DC4">
      <w:pPr>
        <w:numPr>
          <w:ilvl w:val="0"/>
          <w:numId w:val="9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pri treťom a ďalšom priestupku spáchanom ktorýmkoľvek zamestnancom dodávateľa sa voči dodávateľovi uplatní zmluvná pokuta vo výške </w:t>
      </w:r>
      <w:r w:rsidRPr="00253017">
        <w:rPr>
          <w:rFonts w:ascii="Tahoma" w:hAnsi="Tahoma" w:cs="Tahoma"/>
          <w:b/>
          <w:bCs/>
          <w:sz w:val="20"/>
        </w:rPr>
        <w:t>5 000,- EUR</w:t>
      </w:r>
      <w:r w:rsidRPr="00253017">
        <w:rPr>
          <w:rFonts w:ascii="Tahoma" w:hAnsi="Tahoma" w:cs="Tahoma"/>
          <w:sz w:val="20"/>
        </w:rPr>
        <w:t xml:space="preserve"> za každý priestupok,</w:t>
      </w:r>
    </w:p>
    <w:p w14:paraId="22373F17" w14:textId="77777777" w:rsidR="00476DC4" w:rsidRPr="00253017" w:rsidRDefault="00476DC4">
      <w:pPr>
        <w:numPr>
          <w:ilvl w:val="0"/>
          <w:numId w:val="98"/>
        </w:numPr>
        <w:overflowPunct w:val="0"/>
        <w:autoSpaceDE w:val="0"/>
        <w:autoSpaceDN w:val="0"/>
        <w:adjustRightInd w:val="0"/>
        <w:textAlignment w:val="baseline"/>
        <w:rPr>
          <w:rFonts w:ascii="Tahoma" w:hAnsi="Tahoma" w:cs="Tahoma"/>
          <w:sz w:val="20"/>
        </w:rPr>
      </w:pPr>
      <w:r w:rsidRPr="00253017">
        <w:rPr>
          <w:rFonts w:ascii="Tahoma" w:hAnsi="Tahoma" w:cs="Tahoma"/>
          <w:sz w:val="20"/>
        </w:rPr>
        <w:t>pri treťom a ďalšom priestupku ktoréhokoľvek zamestnanca dodávateľa je objednávateľ taktiež oprávnený odstúpiť od zmluvy uzavretej s dodávateľom z dôvodu podstatného porušenia zmluvy zo strany dodávateľa; pre odstúpenie sa použijú ustanovenia všeobecných obchodných podmienok objednávateľa resp. obchodných podmienok stanovených v zmluve,</w:t>
      </w:r>
    </w:p>
    <w:p w14:paraId="3C7C077C" w14:textId="77777777" w:rsidR="00476DC4" w:rsidRPr="00253017" w:rsidRDefault="00476DC4">
      <w:pPr>
        <w:numPr>
          <w:ilvl w:val="0"/>
          <w:numId w:val="98"/>
        </w:numPr>
        <w:overflowPunct w:val="0"/>
        <w:autoSpaceDE w:val="0"/>
        <w:autoSpaceDN w:val="0"/>
        <w:adjustRightInd w:val="0"/>
        <w:textAlignment w:val="baseline"/>
        <w:rPr>
          <w:rFonts w:ascii="Tahoma" w:hAnsi="Tahoma" w:cs="Tahoma"/>
          <w:sz w:val="20"/>
        </w:rPr>
      </w:pPr>
      <w:r w:rsidRPr="00253017">
        <w:rPr>
          <w:rFonts w:ascii="Tahoma" w:hAnsi="Tahoma" w:cs="Tahoma"/>
          <w:sz w:val="20"/>
        </w:rPr>
        <w:t>pri opakovanom priestupku tým istým zamestnancom dodávateľa sa okrem predošlých sankcií odoberie tomuto zamestnancovi IK natrvalo,</w:t>
      </w:r>
    </w:p>
    <w:p w14:paraId="7D37E760" w14:textId="77777777" w:rsidR="00476DC4" w:rsidRPr="00253017" w:rsidRDefault="00476DC4">
      <w:pPr>
        <w:numPr>
          <w:ilvl w:val="0"/>
          <w:numId w:val="98"/>
        </w:numPr>
        <w:overflowPunct w:val="0"/>
        <w:autoSpaceDE w:val="0"/>
        <w:autoSpaceDN w:val="0"/>
        <w:adjustRightInd w:val="0"/>
        <w:textAlignment w:val="baseline"/>
        <w:rPr>
          <w:rFonts w:ascii="Tahoma" w:hAnsi="Tahoma" w:cs="Tahoma"/>
          <w:sz w:val="20"/>
        </w:rPr>
      </w:pPr>
      <w:r w:rsidRPr="00253017">
        <w:rPr>
          <w:rFonts w:ascii="Tahoma" w:hAnsi="Tahoma" w:cs="Tahoma"/>
          <w:sz w:val="20"/>
        </w:rPr>
        <w:t>v prípade, ak sa zamestnanec dodávateľa odmietne podrobiť dychovej skúške, bude sa táto skutočnosť hodnotiť ako priestupok podľa tejto časti bezpečnostných a technických podmienok a sankcie sa budú uplatňovať podľa predchádzajúcich odrážok. </w:t>
      </w:r>
    </w:p>
    <w:p w14:paraId="64B44B14" w14:textId="77777777" w:rsidR="00476DC4" w:rsidRPr="00253017" w:rsidRDefault="00476DC4">
      <w:pPr>
        <w:numPr>
          <w:ilvl w:val="0"/>
          <w:numId w:val="4"/>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ab/>
        <w:t>Zistenie zneužitia omamných prostriedkov:</w:t>
      </w:r>
    </w:p>
    <w:p w14:paraId="73B12C2F" w14:textId="77777777" w:rsidR="00476DC4" w:rsidRPr="00253017" w:rsidRDefault="00476DC4">
      <w:pPr>
        <w:numPr>
          <w:ilvl w:val="0"/>
          <w:numId w:val="99"/>
        </w:numPr>
        <w:overflowPunct w:val="0"/>
        <w:autoSpaceDE w:val="0"/>
        <w:autoSpaceDN w:val="0"/>
        <w:adjustRightInd w:val="0"/>
        <w:textAlignment w:val="baseline"/>
        <w:rPr>
          <w:rFonts w:ascii="Tahoma" w:hAnsi="Tahoma" w:cs="Tahoma"/>
          <w:sz w:val="20"/>
        </w:rPr>
      </w:pPr>
      <w:r w:rsidRPr="00253017">
        <w:rPr>
          <w:rFonts w:ascii="Tahoma" w:hAnsi="Tahoma" w:cs="Tahoma"/>
          <w:sz w:val="20"/>
        </w:rPr>
        <w:t>v prípade zistenia zneužitia iných omamných prostriedkov sa postupuje podľa predošlých ustanovení tohto bodu b).</w:t>
      </w:r>
    </w:p>
    <w:p w14:paraId="6EF8F2D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Porušenie zákazu fajčenia:</w:t>
      </w:r>
    </w:p>
    <w:p w14:paraId="5F8843C5" w14:textId="77777777" w:rsidR="00476DC4" w:rsidRPr="00253017" w:rsidRDefault="00476DC4">
      <w:pPr>
        <w:numPr>
          <w:ilvl w:val="0"/>
          <w:numId w:val="100"/>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v prípade porušenia zákazu fajčenia v areáli JAVYS sa postupuje podľa predošlých ustanovení tohto bodu b).</w:t>
      </w:r>
    </w:p>
    <w:p w14:paraId="099CC28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zistenia alkoholu, ktorého hodnota v dychu sa rovná 0,1 mg/l alebo je menšia, sa príslušnému zamestnancovi dodávateľa zablokuje IK a v tento deň sa mu neumožní vstup do priestorov JAVYS resp. bude z priestorov JAVYS vykázaný v sprievode povereného zamestnanca JAVYS alebo príslušníka SBS. O tejto skutočnosti bude informovaný útvar JAVYS, pre ktorého dodávateľ vykonáva práce a zároveň tento útvar  informuje o danej skutočnosti dotknutého dodávateľa, pre ktorého zamestnanec vykonáva prácu. O umožnení vstupu zamestnanca do priestorov JAVYS rozhodne na žiadosť dodávateľa príslušný útvar JAVYS, ktorý požiada o odblokovanie IK odbor </w:t>
      </w:r>
      <w:r w:rsidRPr="00253017">
        <w:rPr>
          <w:rFonts w:ascii="Tahoma" w:hAnsi="Tahoma" w:cs="Tahoma"/>
          <w:sz w:val="20"/>
        </w:rPr>
        <w:lastRenderedPageBreak/>
        <w:t>jadrovej bezpečnosti, BTS a ochrany. Odbor jadrovej bezpečnosti, BTS a ochrany odblokuje IK v najbližší ďalší pracovný deň dotknutého zamestnanca po vykonaní dychovej skúšky a jej nulovej hodnote.</w:t>
      </w:r>
    </w:p>
    <w:p w14:paraId="5DE0308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c)</w:t>
      </w:r>
      <w:r w:rsidRPr="00253017">
        <w:rPr>
          <w:rFonts w:ascii="Tahoma" w:hAnsi="Tahoma" w:cs="Tahoma"/>
          <w:b/>
          <w:bCs/>
          <w:i/>
          <w:iCs/>
          <w:sz w:val="20"/>
        </w:rPr>
        <w:tab/>
        <w:t>Nesprávne parkovanie, porušovanie dopravného značenia a nerešpektovanie zásad pohybu vozidiel u zamestnanca dodávateľa:</w:t>
      </w:r>
    </w:p>
    <w:p w14:paraId="7CB18ED0" w14:textId="77777777" w:rsidR="00476DC4" w:rsidRPr="00253017" w:rsidRDefault="00476DC4">
      <w:pPr>
        <w:numPr>
          <w:ilvl w:val="0"/>
          <w:numId w:val="101"/>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pri prvom priestupku zamestnanca dodávateľa nasleduje písomné upozornenie dodávateľa a uplatní sa voči nemu zmluvná pokuta vo výške </w:t>
      </w:r>
      <w:r w:rsidRPr="00253017">
        <w:rPr>
          <w:rFonts w:ascii="Tahoma" w:hAnsi="Tahoma" w:cs="Tahoma"/>
          <w:b/>
          <w:bCs/>
          <w:sz w:val="20"/>
        </w:rPr>
        <w:t>33,- EUR,</w:t>
      </w:r>
    </w:p>
    <w:p w14:paraId="42C0CC7B" w14:textId="77777777" w:rsidR="00476DC4" w:rsidRPr="00253017" w:rsidRDefault="00476DC4">
      <w:pPr>
        <w:numPr>
          <w:ilvl w:val="0"/>
          <w:numId w:val="101"/>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pri druhom priestupku sa uplatní voči dodávateľovi zmluvná pokuta vo výške </w:t>
      </w:r>
      <w:r w:rsidRPr="00253017">
        <w:rPr>
          <w:rFonts w:ascii="Tahoma" w:hAnsi="Tahoma" w:cs="Tahoma"/>
          <w:b/>
          <w:bCs/>
          <w:sz w:val="20"/>
        </w:rPr>
        <w:t>166,- EUR,</w:t>
      </w:r>
    </w:p>
    <w:p w14:paraId="79715B61" w14:textId="77777777" w:rsidR="00476DC4" w:rsidRPr="00253017" w:rsidRDefault="00476DC4">
      <w:pPr>
        <w:numPr>
          <w:ilvl w:val="0"/>
          <w:numId w:val="101"/>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tretí priestupok znamená redukciu vydaných identifikačných kariet vozidiel dodávateľa a voči dodávateľovi sa uplatní zmluvná pokuta vo výške </w:t>
      </w:r>
      <w:r w:rsidRPr="00253017">
        <w:rPr>
          <w:rFonts w:ascii="Tahoma" w:hAnsi="Tahoma" w:cs="Tahoma"/>
          <w:b/>
          <w:bCs/>
          <w:sz w:val="20"/>
        </w:rPr>
        <w:t>332,- EUR,</w:t>
      </w:r>
    </w:p>
    <w:p w14:paraId="0CCB8A22" w14:textId="77777777" w:rsidR="00476DC4" w:rsidRPr="00253017" w:rsidRDefault="00476DC4">
      <w:pPr>
        <w:numPr>
          <w:ilvl w:val="0"/>
          <w:numId w:val="101"/>
        </w:numPr>
        <w:overflowPunct w:val="0"/>
        <w:autoSpaceDE w:val="0"/>
        <w:autoSpaceDN w:val="0"/>
        <w:adjustRightInd w:val="0"/>
        <w:textAlignment w:val="baseline"/>
        <w:rPr>
          <w:rFonts w:ascii="Tahoma" w:hAnsi="Tahoma" w:cs="Tahoma"/>
          <w:sz w:val="20"/>
        </w:rPr>
      </w:pPr>
      <w:r w:rsidRPr="00253017">
        <w:rPr>
          <w:rFonts w:ascii="Tahoma" w:hAnsi="Tahoma" w:cs="Tahoma"/>
          <w:sz w:val="20"/>
        </w:rPr>
        <w:t>pri opakovaní priestupku tým istým vodičom, má 3. priestupok za následok trvalý zákaz vedenia motorového vozidla v areáli JAVYS.</w:t>
      </w:r>
    </w:p>
    <w:p w14:paraId="777EF16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d)</w:t>
      </w:r>
      <w:r w:rsidRPr="00253017">
        <w:rPr>
          <w:rFonts w:ascii="Tahoma" w:hAnsi="Tahoma" w:cs="Tahoma"/>
          <w:b/>
          <w:bCs/>
          <w:i/>
          <w:iCs/>
          <w:sz w:val="20"/>
        </w:rPr>
        <w:tab/>
        <w:t xml:space="preserve">Porušovanie režimových opatrení pri manipulácii s identifikačnou kartou zamestnancom </w:t>
      </w:r>
      <w:r w:rsidRPr="00253017">
        <w:rPr>
          <w:rFonts w:ascii="Tahoma" w:hAnsi="Tahoma" w:cs="Tahoma"/>
          <w:b/>
          <w:bCs/>
          <w:i/>
          <w:iCs/>
          <w:sz w:val="20"/>
        </w:rPr>
        <w:tab/>
        <w:t>dodávateľa:</w:t>
      </w:r>
    </w:p>
    <w:p w14:paraId="5C00A97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umožnenia vstupu do areálu JAVYS a do vnútorných priestorov JAVYS inej osobe poskytnutím vlastnej identifikačnej karty sa voči dodávateľovi uplatní zmluvná pokuta vo výške </w:t>
      </w:r>
      <w:r w:rsidRPr="00253017">
        <w:rPr>
          <w:rFonts w:ascii="Tahoma" w:hAnsi="Tahoma" w:cs="Tahoma"/>
          <w:b/>
          <w:bCs/>
          <w:sz w:val="20"/>
        </w:rPr>
        <w:t>1 660,- EUR</w:t>
      </w:r>
      <w:r w:rsidRPr="00253017">
        <w:rPr>
          <w:rFonts w:ascii="Tahoma" w:hAnsi="Tahoma" w:cs="Tahoma"/>
          <w:sz w:val="20"/>
        </w:rPr>
        <w:t xml:space="preserve"> a zamestnancovi sa odoberie identifikačná karta natrvalo. Kto svojím konaním umožní nepovolanej osobe vstup na svoju IK do areálu JAVYS, vystavuje sa stíhaniu za trestný čin podľa §  286 Trestného zákona, za ktorý môže byť odsúdený na odňatie slobody na 1 rok až 5 rokov.</w:t>
      </w:r>
    </w:p>
    <w:p w14:paraId="2072A71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Menej závažné priestupky pri manipulácii s identifikačnou kartou (nesprávna manipulácia s identifikačnou kartou - netýka sa zneužitia identifikačnej karty inou osobou) sa riešia pohovorom s výstrahou.</w:t>
      </w:r>
    </w:p>
    <w:p w14:paraId="69808A7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e)</w:t>
      </w:r>
      <w:r w:rsidRPr="00253017">
        <w:rPr>
          <w:rFonts w:ascii="Tahoma" w:hAnsi="Tahoma" w:cs="Tahoma"/>
          <w:b/>
          <w:bCs/>
          <w:i/>
          <w:iCs/>
          <w:sz w:val="20"/>
        </w:rPr>
        <w:tab/>
        <w:t>Porušovanie režimových opatrení kľúčového režimu zamestnancom dodávateľa:</w:t>
      </w:r>
    </w:p>
    <w:p w14:paraId="034D267E" w14:textId="77777777" w:rsidR="00476DC4" w:rsidRPr="00253017" w:rsidRDefault="00476DC4">
      <w:pPr>
        <w:numPr>
          <w:ilvl w:val="0"/>
          <w:numId w:val="102"/>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prvý priestupok znamená uplatnenie zmluvnej pokuty voči dodávateľovi vo výške </w:t>
      </w:r>
      <w:r w:rsidRPr="00253017">
        <w:rPr>
          <w:rFonts w:ascii="Tahoma" w:hAnsi="Tahoma" w:cs="Tahoma"/>
          <w:b/>
          <w:bCs/>
          <w:sz w:val="20"/>
        </w:rPr>
        <w:t>332,- EUR,</w:t>
      </w:r>
      <w:r w:rsidRPr="00253017">
        <w:rPr>
          <w:rFonts w:ascii="Tahoma" w:hAnsi="Tahoma" w:cs="Tahoma"/>
          <w:sz w:val="20"/>
        </w:rPr>
        <w:t> </w:t>
      </w:r>
    </w:p>
    <w:p w14:paraId="41CA5DC8" w14:textId="77777777" w:rsidR="00476DC4" w:rsidRPr="00253017" w:rsidRDefault="00476DC4">
      <w:pPr>
        <w:numPr>
          <w:ilvl w:val="0"/>
          <w:numId w:val="102"/>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druhý a ďalší priestupok znamená uplatnenie zmluvnej pokuty voči dodávateľovi vo výške </w:t>
      </w:r>
      <w:r w:rsidRPr="00253017">
        <w:rPr>
          <w:rFonts w:ascii="Tahoma" w:hAnsi="Tahoma" w:cs="Tahoma"/>
          <w:b/>
          <w:bCs/>
          <w:sz w:val="20"/>
        </w:rPr>
        <w:t xml:space="preserve">664,- EUR </w:t>
      </w:r>
      <w:r w:rsidRPr="00253017">
        <w:rPr>
          <w:rFonts w:ascii="Tahoma" w:hAnsi="Tahoma" w:cs="Tahoma"/>
          <w:sz w:val="20"/>
        </w:rPr>
        <w:t>za každý priestupok,</w:t>
      </w:r>
    </w:p>
    <w:p w14:paraId="0B7C895E" w14:textId="77777777" w:rsidR="00476DC4" w:rsidRPr="00253017" w:rsidRDefault="00476DC4">
      <w:pPr>
        <w:numPr>
          <w:ilvl w:val="0"/>
          <w:numId w:val="102"/>
        </w:numPr>
        <w:overflowPunct w:val="0"/>
        <w:autoSpaceDE w:val="0"/>
        <w:autoSpaceDN w:val="0"/>
        <w:adjustRightInd w:val="0"/>
        <w:textAlignment w:val="baseline"/>
        <w:rPr>
          <w:rFonts w:ascii="Tahoma" w:hAnsi="Tahoma" w:cs="Tahoma"/>
          <w:sz w:val="20"/>
        </w:rPr>
      </w:pPr>
      <w:r w:rsidRPr="00253017">
        <w:rPr>
          <w:rFonts w:ascii="Tahoma" w:hAnsi="Tahoma" w:cs="Tahoma"/>
          <w:sz w:val="20"/>
        </w:rPr>
        <w:t>pri opakovanom priestupku tým istým zamestnancom má 2. priestupok za následok odobratie IK na jeden rok, pri 3. priestupku odobratie IK natrvalo.</w:t>
      </w:r>
    </w:p>
    <w:p w14:paraId="43AE9F1C" w14:textId="77777777" w:rsidR="00476DC4" w:rsidRPr="00253017" w:rsidRDefault="00476DC4">
      <w:pPr>
        <w:numPr>
          <w:ilvl w:val="0"/>
          <w:numId w:val="103"/>
        </w:numPr>
        <w:overflowPunct w:val="0"/>
        <w:autoSpaceDE w:val="0"/>
        <w:autoSpaceDN w:val="0"/>
        <w:adjustRightInd w:val="0"/>
        <w:textAlignment w:val="baseline"/>
        <w:rPr>
          <w:rFonts w:ascii="Tahoma" w:hAnsi="Tahoma" w:cs="Tahoma"/>
          <w:i/>
          <w:iCs/>
          <w:sz w:val="20"/>
        </w:rPr>
      </w:pPr>
      <w:r w:rsidRPr="00253017">
        <w:rPr>
          <w:rFonts w:ascii="Tahoma" w:hAnsi="Tahoma" w:cs="Tahoma"/>
          <w:b/>
          <w:bCs/>
          <w:i/>
          <w:iCs/>
          <w:sz w:val="20"/>
        </w:rPr>
        <w:t>Porušenie zvláštnych režimových opatrení zamestnancami dodávateľa:</w:t>
      </w:r>
    </w:p>
    <w:p w14:paraId="1D1AC559" w14:textId="77777777" w:rsidR="00476DC4" w:rsidRPr="00253017" w:rsidRDefault="00476DC4">
      <w:pPr>
        <w:numPr>
          <w:ilvl w:val="1"/>
          <w:numId w:val="104"/>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prvý priestupok znamená písomné upozornenie dodávateľovi a uplatní sa voči nemu zmluvná pokuta vo výške </w:t>
      </w:r>
      <w:r w:rsidRPr="00253017">
        <w:rPr>
          <w:rFonts w:ascii="Tahoma" w:hAnsi="Tahoma" w:cs="Tahoma"/>
          <w:b/>
          <w:bCs/>
          <w:sz w:val="20"/>
        </w:rPr>
        <w:t>166,- EUR,</w:t>
      </w:r>
    </w:p>
    <w:p w14:paraId="2711A872" w14:textId="77777777" w:rsidR="00476DC4" w:rsidRPr="00253017" w:rsidRDefault="00476DC4">
      <w:pPr>
        <w:numPr>
          <w:ilvl w:val="1"/>
          <w:numId w:val="105"/>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druhý priestupok - uplatní sa voči dodávateľovi zmluvná pokuta vo výške </w:t>
      </w:r>
      <w:r w:rsidRPr="00253017">
        <w:rPr>
          <w:rFonts w:ascii="Tahoma" w:hAnsi="Tahoma" w:cs="Tahoma"/>
          <w:b/>
          <w:bCs/>
          <w:sz w:val="20"/>
        </w:rPr>
        <w:t>332,- EUR,</w:t>
      </w:r>
    </w:p>
    <w:p w14:paraId="6B77F155" w14:textId="77777777" w:rsidR="00476DC4" w:rsidRPr="00253017" w:rsidRDefault="00476DC4">
      <w:pPr>
        <w:numPr>
          <w:ilvl w:val="0"/>
          <w:numId w:val="106"/>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tretí a ďalší priestupok - uplatní sa voči dodávateľovi zmluvná pokuta vo výške </w:t>
      </w:r>
      <w:r w:rsidRPr="00253017">
        <w:rPr>
          <w:rFonts w:ascii="Tahoma" w:hAnsi="Tahoma" w:cs="Tahoma"/>
          <w:b/>
          <w:bCs/>
          <w:sz w:val="20"/>
        </w:rPr>
        <w:t xml:space="preserve">664,- EUR </w:t>
      </w:r>
      <w:r w:rsidRPr="00253017">
        <w:rPr>
          <w:rFonts w:ascii="Tahoma" w:hAnsi="Tahoma" w:cs="Tahoma"/>
          <w:sz w:val="20"/>
        </w:rPr>
        <w:t>za každý priestupok,</w:t>
      </w:r>
    </w:p>
    <w:p w14:paraId="73723480" w14:textId="77777777" w:rsidR="00476DC4" w:rsidRPr="00253017" w:rsidRDefault="00476DC4">
      <w:pPr>
        <w:numPr>
          <w:ilvl w:val="0"/>
          <w:numId w:val="106"/>
        </w:numPr>
        <w:overflowPunct w:val="0"/>
        <w:autoSpaceDE w:val="0"/>
        <w:autoSpaceDN w:val="0"/>
        <w:adjustRightInd w:val="0"/>
        <w:textAlignment w:val="baseline"/>
        <w:rPr>
          <w:rFonts w:ascii="Tahoma" w:hAnsi="Tahoma" w:cs="Tahoma"/>
          <w:sz w:val="20"/>
        </w:rPr>
      </w:pPr>
      <w:r w:rsidRPr="00253017">
        <w:rPr>
          <w:rFonts w:ascii="Tahoma" w:hAnsi="Tahoma" w:cs="Tahoma"/>
          <w:sz w:val="20"/>
        </w:rPr>
        <w:t>pri  opakovanom priestupku tým istým zamestnancom má 2. priestupok za následok odobratie IK na jeden rok, pri 3. priestupku odobratie identifikačnej karty natrvalo.</w:t>
      </w:r>
    </w:p>
    <w:p w14:paraId="7F54FE9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g)</w:t>
      </w:r>
      <w:r w:rsidRPr="00253017">
        <w:rPr>
          <w:rFonts w:ascii="Tahoma" w:hAnsi="Tahoma" w:cs="Tahoma"/>
          <w:b/>
          <w:bCs/>
          <w:i/>
          <w:iCs/>
          <w:sz w:val="20"/>
        </w:rPr>
        <w:tab/>
        <w:t>Porušenie zákazu vnášania nepovolených vecí a predmetov do JAVYS: </w:t>
      </w:r>
    </w:p>
    <w:p w14:paraId="7AB8F7C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Preukázané úmyselné porušenie zákazu má za následok:</w:t>
      </w:r>
    </w:p>
    <w:p w14:paraId="25072574" w14:textId="77777777" w:rsidR="00476DC4" w:rsidRPr="00253017" w:rsidRDefault="00476DC4">
      <w:pPr>
        <w:numPr>
          <w:ilvl w:val="0"/>
          <w:numId w:val="107"/>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uplatnenie zmluvnej pokuty voči dodávateľovi vo výške </w:t>
      </w:r>
      <w:r w:rsidRPr="00253017">
        <w:rPr>
          <w:rFonts w:ascii="Tahoma" w:hAnsi="Tahoma" w:cs="Tahoma"/>
          <w:b/>
          <w:bCs/>
          <w:sz w:val="20"/>
        </w:rPr>
        <w:t>1 660,- EUR,</w:t>
      </w:r>
    </w:p>
    <w:p w14:paraId="1E348C9D" w14:textId="77777777" w:rsidR="00476DC4" w:rsidRPr="00253017" w:rsidRDefault="00476DC4">
      <w:pPr>
        <w:numPr>
          <w:ilvl w:val="0"/>
          <w:numId w:val="107"/>
        </w:numPr>
        <w:overflowPunct w:val="0"/>
        <w:autoSpaceDE w:val="0"/>
        <w:autoSpaceDN w:val="0"/>
        <w:adjustRightInd w:val="0"/>
        <w:textAlignment w:val="baseline"/>
        <w:rPr>
          <w:rFonts w:ascii="Tahoma" w:hAnsi="Tahoma" w:cs="Tahoma"/>
          <w:sz w:val="20"/>
        </w:rPr>
      </w:pPr>
      <w:r w:rsidRPr="00253017">
        <w:rPr>
          <w:rFonts w:ascii="Tahoma" w:hAnsi="Tahoma" w:cs="Tahoma"/>
          <w:sz w:val="20"/>
        </w:rPr>
        <w:t>zamestnancovi sa odoberie identifikačná karta natrvalo.</w:t>
      </w:r>
    </w:p>
    <w:p w14:paraId="610322B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Porušenie zákazu z nedbanlivosti:</w:t>
      </w:r>
    </w:p>
    <w:p w14:paraId="5057FC2E" w14:textId="77777777" w:rsidR="00476DC4" w:rsidRPr="00253017" w:rsidRDefault="00476DC4">
      <w:pPr>
        <w:numPr>
          <w:ilvl w:val="0"/>
          <w:numId w:val="108"/>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prvý priestupok znamená uplatnenie zmluvnej pokuty voči dodávateľovi vo výške </w:t>
      </w:r>
      <w:r w:rsidRPr="00253017">
        <w:rPr>
          <w:rFonts w:ascii="Tahoma" w:hAnsi="Tahoma" w:cs="Tahoma"/>
          <w:sz w:val="20"/>
        </w:rPr>
        <w:br/>
      </w:r>
      <w:r w:rsidRPr="00253017">
        <w:rPr>
          <w:rFonts w:ascii="Tahoma" w:hAnsi="Tahoma" w:cs="Tahoma"/>
          <w:b/>
          <w:bCs/>
          <w:sz w:val="20"/>
        </w:rPr>
        <w:t>332,- EUR,</w:t>
      </w:r>
    </w:p>
    <w:p w14:paraId="5A725CE8" w14:textId="77777777" w:rsidR="00476DC4" w:rsidRPr="00253017" w:rsidRDefault="00476DC4">
      <w:pPr>
        <w:numPr>
          <w:ilvl w:val="0"/>
          <w:numId w:val="108"/>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druhý a ďalší priestupok znamená uplatnenie zmluvnej pokuty voči dodávateľovi vo výške </w:t>
      </w:r>
      <w:r w:rsidRPr="00253017">
        <w:rPr>
          <w:rFonts w:ascii="Tahoma" w:hAnsi="Tahoma" w:cs="Tahoma"/>
          <w:b/>
          <w:bCs/>
          <w:sz w:val="20"/>
        </w:rPr>
        <w:t xml:space="preserve">664,- EUR </w:t>
      </w:r>
      <w:r w:rsidRPr="00253017">
        <w:rPr>
          <w:rFonts w:ascii="Tahoma" w:hAnsi="Tahoma" w:cs="Tahoma"/>
          <w:sz w:val="20"/>
        </w:rPr>
        <w:t>za každý priestupok,</w:t>
      </w:r>
    </w:p>
    <w:p w14:paraId="70631535" w14:textId="77777777" w:rsidR="00476DC4" w:rsidRPr="00253017" w:rsidRDefault="00476DC4">
      <w:pPr>
        <w:numPr>
          <w:ilvl w:val="0"/>
          <w:numId w:val="108"/>
        </w:numPr>
        <w:overflowPunct w:val="0"/>
        <w:autoSpaceDE w:val="0"/>
        <w:autoSpaceDN w:val="0"/>
        <w:adjustRightInd w:val="0"/>
        <w:textAlignment w:val="baseline"/>
        <w:rPr>
          <w:rFonts w:ascii="Tahoma" w:hAnsi="Tahoma" w:cs="Tahoma"/>
          <w:sz w:val="20"/>
        </w:rPr>
      </w:pPr>
      <w:r w:rsidRPr="00253017">
        <w:rPr>
          <w:rFonts w:ascii="Tahoma" w:hAnsi="Tahoma" w:cs="Tahoma"/>
          <w:sz w:val="20"/>
        </w:rPr>
        <w:t>pri prvom priestupku sa zamestnancovi dodávateľa odoberie IK na dva roky,</w:t>
      </w:r>
    </w:p>
    <w:p w14:paraId="243185CC" w14:textId="77777777" w:rsidR="00476DC4" w:rsidRPr="00253017" w:rsidRDefault="00476DC4">
      <w:pPr>
        <w:numPr>
          <w:ilvl w:val="0"/>
          <w:numId w:val="108"/>
        </w:numPr>
        <w:overflowPunct w:val="0"/>
        <w:autoSpaceDE w:val="0"/>
        <w:autoSpaceDN w:val="0"/>
        <w:adjustRightInd w:val="0"/>
        <w:textAlignment w:val="baseline"/>
        <w:rPr>
          <w:rFonts w:ascii="Tahoma" w:hAnsi="Tahoma" w:cs="Tahoma"/>
          <w:sz w:val="20"/>
        </w:rPr>
      </w:pPr>
      <w:r w:rsidRPr="00253017">
        <w:rPr>
          <w:rFonts w:ascii="Tahoma" w:hAnsi="Tahoma" w:cs="Tahoma"/>
          <w:sz w:val="20"/>
        </w:rPr>
        <w:t>pri opakovanom priestupku  tým istým zamestnancom má 2. priestupok za následok odobratie identifikačnej karty natrvalo.</w:t>
      </w:r>
    </w:p>
    <w:p w14:paraId="1AE69A09"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h)</w:t>
      </w:r>
      <w:r w:rsidRPr="00253017">
        <w:rPr>
          <w:rFonts w:ascii="Tahoma" w:hAnsi="Tahoma" w:cs="Tahoma"/>
          <w:b/>
          <w:bCs/>
          <w:i/>
          <w:iCs/>
          <w:sz w:val="20"/>
        </w:rPr>
        <w:tab/>
        <w:t>Iné porušenie režimových opatrení fyzickej ochrany (smernica BZ/ON/SM-01 Režimové opatrenia fyzickej ochrany): </w:t>
      </w:r>
    </w:p>
    <w:p w14:paraId="1BB00438" w14:textId="77777777" w:rsidR="00476DC4" w:rsidRPr="00253017" w:rsidRDefault="00476DC4">
      <w:pPr>
        <w:numPr>
          <w:ilvl w:val="0"/>
          <w:numId w:val="109"/>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prvý priestupok zamestnanca dodávateľa - písomné upozornenie dodávateľovi a uplatnenie zmluvnej pokuty vo výške </w:t>
      </w:r>
      <w:r w:rsidRPr="00253017">
        <w:rPr>
          <w:rFonts w:ascii="Tahoma" w:hAnsi="Tahoma" w:cs="Tahoma"/>
          <w:b/>
          <w:bCs/>
          <w:sz w:val="20"/>
        </w:rPr>
        <w:t>166,- EUR,</w:t>
      </w:r>
    </w:p>
    <w:p w14:paraId="4A9E8D9E" w14:textId="77777777" w:rsidR="00476DC4" w:rsidRPr="00253017" w:rsidRDefault="00476DC4">
      <w:pPr>
        <w:numPr>
          <w:ilvl w:val="0"/>
          <w:numId w:val="109"/>
        </w:numPr>
        <w:overflowPunct w:val="0"/>
        <w:autoSpaceDE w:val="0"/>
        <w:autoSpaceDN w:val="0"/>
        <w:adjustRightInd w:val="0"/>
        <w:textAlignment w:val="baseline"/>
        <w:rPr>
          <w:rFonts w:ascii="Tahoma" w:hAnsi="Tahoma" w:cs="Tahoma"/>
          <w:b/>
          <w:bCs/>
          <w:sz w:val="20"/>
        </w:rPr>
      </w:pPr>
      <w:r w:rsidRPr="00253017">
        <w:rPr>
          <w:rFonts w:ascii="Tahoma" w:hAnsi="Tahoma" w:cs="Tahoma"/>
          <w:sz w:val="20"/>
        </w:rPr>
        <w:t xml:space="preserve">druhý priestupok zamestnanca sa rieši uplatnením zmluvnej pokuty vo výške </w:t>
      </w:r>
      <w:r w:rsidRPr="00253017">
        <w:rPr>
          <w:rFonts w:ascii="Tahoma" w:hAnsi="Tahoma" w:cs="Tahoma"/>
          <w:b/>
          <w:bCs/>
          <w:sz w:val="20"/>
        </w:rPr>
        <w:t>332,- EUR,</w:t>
      </w:r>
    </w:p>
    <w:p w14:paraId="3FABC5DC" w14:textId="77777777" w:rsidR="00476DC4" w:rsidRPr="00253017" w:rsidRDefault="00476DC4">
      <w:pPr>
        <w:numPr>
          <w:ilvl w:val="0"/>
          <w:numId w:val="109"/>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tretí a ďalší priestupok zamestnanca sa rieši uplatnením zmluvnej pokuty vo výške </w:t>
      </w:r>
      <w:r w:rsidRPr="00253017">
        <w:rPr>
          <w:rFonts w:ascii="Tahoma" w:hAnsi="Tahoma" w:cs="Tahoma"/>
          <w:b/>
          <w:bCs/>
          <w:sz w:val="20"/>
        </w:rPr>
        <w:t xml:space="preserve">498,- EUR </w:t>
      </w:r>
      <w:r w:rsidRPr="00253017">
        <w:rPr>
          <w:rFonts w:ascii="Tahoma" w:hAnsi="Tahoma" w:cs="Tahoma"/>
          <w:sz w:val="20"/>
        </w:rPr>
        <w:t>za každý priestupok,</w:t>
      </w:r>
    </w:p>
    <w:p w14:paraId="3BD24C22" w14:textId="77777777" w:rsidR="00476DC4" w:rsidRPr="00253017" w:rsidRDefault="00476DC4">
      <w:pPr>
        <w:numPr>
          <w:ilvl w:val="0"/>
          <w:numId w:val="109"/>
        </w:numPr>
        <w:overflowPunct w:val="0"/>
        <w:autoSpaceDE w:val="0"/>
        <w:autoSpaceDN w:val="0"/>
        <w:adjustRightInd w:val="0"/>
        <w:textAlignment w:val="baseline"/>
        <w:rPr>
          <w:rFonts w:ascii="Tahoma" w:hAnsi="Tahoma" w:cs="Tahoma"/>
          <w:sz w:val="20"/>
        </w:rPr>
      </w:pPr>
      <w:r w:rsidRPr="00253017">
        <w:rPr>
          <w:rFonts w:ascii="Tahoma" w:hAnsi="Tahoma" w:cs="Tahoma"/>
          <w:sz w:val="20"/>
        </w:rPr>
        <w:t>pri 2. opakovanom priestupku tou istou osobou sa identifikačná karta odoberie na jeden rok, pri 3. opakovanom priestupku sa IK odoberie na tri roky. </w:t>
      </w:r>
    </w:p>
    <w:p w14:paraId="0DBF8B9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i)</w:t>
      </w:r>
      <w:r w:rsidRPr="00253017">
        <w:rPr>
          <w:rFonts w:ascii="Tahoma" w:hAnsi="Tahoma" w:cs="Tahoma"/>
          <w:b/>
          <w:bCs/>
          <w:i/>
          <w:iCs/>
          <w:sz w:val="20"/>
        </w:rPr>
        <w:tab/>
        <w:t>Porušenie zásad radiačnej bezpečnosti v zmysle smernice BZ/RO/SM-01 Pravidlá radiačnej ochrany:</w:t>
      </w:r>
    </w:p>
    <w:p w14:paraId="085A2401" w14:textId="77777777" w:rsidR="00476DC4" w:rsidRPr="00253017" w:rsidRDefault="00476DC4">
      <w:pPr>
        <w:numPr>
          <w:ilvl w:val="0"/>
          <w:numId w:val="110"/>
        </w:num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 xml:space="preserve">prvý priestupok znamená uplatnenie zmluvnej pokuty voči dodávateľovi vo výške </w:t>
      </w:r>
      <w:r w:rsidRPr="00253017">
        <w:rPr>
          <w:rFonts w:ascii="Tahoma" w:hAnsi="Tahoma" w:cs="Tahoma"/>
          <w:b/>
          <w:bCs/>
          <w:sz w:val="20"/>
        </w:rPr>
        <w:t>332,- EUR</w:t>
      </w:r>
      <w:r w:rsidRPr="00253017">
        <w:rPr>
          <w:rFonts w:ascii="Tahoma" w:hAnsi="Tahoma" w:cs="Tahoma"/>
          <w:sz w:val="20"/>
        </w:rPr>
        <w:t xml:space="preserve"> a preskúšanie zamestnanca z pravidiel radiačnej bezpečnosti JAVYS, a.s.,</w:t>
      </w:r>
    </w:p>
    <w:p w14:paraId="0523E42D" w14:textId="77777777" w:rsidR="00476DC4" w:rsidRPr="00253017" w:rsidRDefault="00476DC4">
      <w:pPr>
        <w:numPr>
          <w:ilvl w:val="0"/>
          <w:numId w:val="110"/>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druhý priestupok znamená uplatnenie zmluvnej pokuty voči dodávateľovi vo výške </w:t>
      </w:r>
      <w:r w:rsidRPr="00253017">
        <w:rPr>
          <w:rFonts w:ascii="Tahoma" w:hAnsi="Tahoma" w:cs="Tahoma"/>
          <w:b/>
          <w:bCs/>
          <w:sz w:val="20"/>
        </w:rPr>
        <w:t>664,- EUR</w:t>
      </w:r>
      <w:r w:rsidRPr="00253017">
        <w:rPr>
          <w:rFonts w:ascii="Tahoma" w:hAnsi="Tahoma" w:cs="Tahoma"/>
          <w:sz w:val="20"/>
        </w:rPr>
        <w:t xml:space="preserve"> a trvalý zákaz vstupu zamestnancovi dodávateľa do kontrolovaného pásma.</w:t>
      </w:r>
    </w:p>
    <w:p w14:paraId="4CF5537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j)</w:t>
      </w:r>
      <w:r w:rsidRPr="00253017">
        <w:rPr>
          <w:rFonts w:ascii="Tahoma" w:hAnsi="Tahoma" w:cs="Tahoma"/>
          <w:b/>
          <w:bCs/>
          <w:i/>
          <w:iCs/>
          <w:sz w:val="20"/>
        </w:rPr>
        <w:tab/>
        <w:t>Porušenie zásad nakladania s rádioaktívnymi odpadmi v kontrolovanom pásme:</w:t>
      </w:r>
    </w:p>
    <w:p w14:paraId="7A8FA9C9" w14:textId="77777777" w:rsidR="00476DC4" w:rsidRPr="00253017" w:rsidRDefault="00476DC4">
      <w:pPr>
        <w:numPr>
          <w:ilvl w:val="0"/>
          <w:numId w:val="111"/>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ak v kontrolovanom pásme JAVYS zamestnanec dodávateľa poruší zásady nakladania s odpadmi, ktoré sú stanovené v základnej smernici BZ/RO/ZSM Radiačná ochrana a nadväzujúcich smerniciach, bude voči dodávateľovi uplatnená zmluvná pokuta vo výške </w:t>
      </w:r>
      <w:r w:rsidRPr="00253017">
        <w:rPr>
          <w:rFonts w:ascii="Tahoma" w:hAnsi="Tahoma" w:cs="Tahoma"/>
          <w:b/>
          <w:bCs/>
          <w:sz w:val="20"/>
        </w:rPr>
        <w:t>664,- EUR</w:t>
      </w:r>
      <w:r w:rsidRPr="00253017">
        <w:rPr>
          <w:rFonts w:ascii="Tahoma" w:hAnsi="Tahoma" w:cs="Tahoma"/>
          <w:sz w:val="20"/>
        </w:rPr>
        <w:t xml:space="preserve"> za každé jednotlivé porušenie,</w:t>
      </w:r>
    </w:p>
    <w:p w14:paraId="74716EA4" w14:textId="77777777" w:rsidR="00476DC4" w:rsidRPr="00253017" w:rsidRDefault="00476DC4">
      <w:pPr>
        <w:numPr>
          <w:ilvl w:val="0"/>
          <w:numId w:val="111"/>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ak v areáli JAVYS zamestnanec dodávateľa poruší zásady nakladania s neaktívnymi odpadmi, ktoré sú stanovené v smerniciach a postupoch, bude voči dodávateľovi uplatnená zmluvná pokuta vo výške </w:t>
      </w:r>
      <w:r w:rsidRPr="00253017">
        <w:rPr>
          <w:rFonts w:ascii="Tahoma" w:hAnsi="Tahoma" w:cs="Tahoma"/>
          <w:b/>
          <w:bCs/>
          <w:sz w:val="20"/>
        </w:rPr>
        <w:t>332,- EUR</w:t>
      </w:r>
      <w:r w:rsidRPr="00253017">
        <w:rPr>
          <w:rFonts w:ascii="Tahoma" w:hAnsi="Tahoma" w:cs="Tahoma"/>
          <w:sz w:val="20"/>
        </w:rPr>
        <w:t xml:space="preserve"> za každé jednotlivé porušenie.</w:t>
      </w:r>
    </w:p>
    <w:p w14:paraId="3EAE75B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k)</w:t>
      </w:r>
      <w:r w:rsidRPr="00253017">
        <w:rPr>
          <w:rFonts w:ascii="Tahoma" w:hAnsi="Tahoma" w:cs="Tahoma"/>
          <w:b/>
          <w:bCs/>
          <w:i/>
          <w:iCs/>
          <w:sz w:val="20"/>
        </w:rPr>
        <w:tab/>
        <w:t>Porušenie zásad BOZP a OPP:</w:t>
      </w:r>
    </w:p>
    <w:p w14:paraId="45E63210" w14:textId="77777777" w:rsidR="00476DC4" w:rsidRPr="00253017" w:rsidRDefault="00476DC4">
      <w:pPr>
        <w:numPr>
          <w:ilvl w:val="0"/>
          <w:numId w:val="112"/>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ak v areáli JAVYS dodávateľ poruší zásady, ktoré môžu viesť bezprostredne k vzniku úrazu alebo požiaru, objednávateľ si môže voči dodávateľovi uplatniť zmluvnú pokutu až do výšky </w:t>
      </w:r>
      <w:r w:rsidRPr="00253017">
        <w:rPr>
          <w:rFonts w:ascii="Tahoma" w:hAnsi="Tahoma" w:cs="Tahoma"/>
          <w:b/>
          <w:bCs/>
          <w:sz w:val="20"/>
        </w:rPr>
        <w:t>0,7%</w:t>
      </w:r>
      <w:r w:rsidRPr="00253017">
        <w:rPr>
          <w:rFonts w:ascii="Tahoma" w:hAnsi="Tahoma" w:cs="Tahoma"/>
          <w:sz w:val="20"/>
        </w:rPr>
        <w:t xml:space="preserve"> zo zmluvnej ceny za každé jednotlivé porušenie.</w:t>
      </w:r>
    </w:p>
    <w:p w14:paraId="2B1B681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l)</w:t>
      </w:r>
      <w:r w:rsidRPr="00253017">
        <w:rPr>
          <w:rFonts w:ascii="Tahoma" w:hAnsi="Tahoma" w:cs="Tahoma"/>
          <w:b/>
          <w:bCs/>
          <w:i/>
          <w:iCs/>
          <w:sz w:val="20"/>
        </w:rPr>
        <w:tab/>
        <w:t>Porušenie požiadaviek ochrany životného prostredia:</w:t>
      </w:r>
    </w:p>
    <w:p w14:paraId="5574A00E" w14:textId="77777777" w:rsidR="00476DC4" w:rsidRPr="00253017" w:rsidRDefault="00476DC4">
      <w:pPr>
        <w:numPr>
          <w:ilvl w:val="0"/>
          <w:numId w:val="113"/>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ak v areáli JAVYS dodávateľ poruší požiadavky v oblasti ochrany životného prostredia, objednávateľ si môže voči dodávateľovi uplatniť zmluvnú pokutu až do výšky </w:t>
      </w:r>
      <w:r w:rsidRPr="00253017">
        <w:rPr>
          <w:rFonts w:ascii="Tahoma" w:hAnsi="Tahoma" w:cs="Tahoma"/>
          <w:b/>
          <w:bCs/>
          <w:sz w:val="20"/>
        </w:rPr>
        <w:t>0,7%</w:t>
      </w:r>
      <w:r w:rsidRPr="00253017">
        <w:rPr>
          <w:rFonts w:ascii="Tahoma" w:hAnsi="Tahoma" w:cs="Tahoma"/>
          <w:sz w:val="20"/>
        </w:rPr>
        <w:t xml:space="preserve"> zo zmluvnej ceny za každé jednotlivé porušenie,</w:t>
      </w:r>
    </w:p>
    <w:p w14:paraId="762D1C4A" w14:textId="77777777" w:rsidR="00476DC4" w:rsidRPr="00253017" w:rsidRDefault="00476DC4">
      <w:pPr>
        <w:numPr>
          <w:ilvl w:val="0"/>
          <w:numId w:val="113"/>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nepredloženia aktuálnej karty bezpečnostných údajov podľa bodov f) a g) kapitoly 7 týchto Bezpečnostných a technických podmienok k chemickej látke alebo zmesi používanej v areáli spoločnosti JAVYS, bude voči dodávateľovi uplatnená zmluvná pokuta vo výške </w:t>
      </w:r>
      <w:r w:rsidRPr="00253017">
        <w:rPr>
          <w:rFonts w:ascii="Tahoma" w:hAnsi="Tahoma" w:cs="Tahoma"/>
          <w:b/>
          <w:bCs/>
          <w:sz w:val="20"/>
        </w:rPr>
        <w:t>300,- EUR</w:t>
      </w:r>
      <w:r w:rsidRPr="00253017">
        <w:rPr>
          <w:rFonts w:ascii="Tahoma" w:hAnsi="Tahoma" w:cs="Tahoma"/>
          <w:sz w:val="20"/>
        </w:rPr>
        <w:t>  za každú chemickú látku alebo zmes bez platnej KBÚ.</w:t>
      </w:r>
    </w:p>
    <w:p w14:paraId="3BA32F9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m)</w:t>
      </w:r>
      <w:r w:rsidRPr="00253017">
        <w:rPr>
          <w:rFonts w:ascii="Tahoma" w:hAnsi="Tahoma" w:cs="Tahoma"/>
          <w:b/>
          <w:bCs/>
          <w:i/>
          <w:iCs/>
          <w:sz w:val="20"/>
        </w:rPr>
        <w:tab/>
        <w:t>Porušenie zásad HP a CO:</w:t>
      </w:r>
    </w:p>
    <w:p w14:paraId="7E66165C" w14:textId="77777777" w:rsidR="00476DC4" w:rsidRPr="00253017" w:rsidRDefault="00476DC4">
      <w:pPr>
        <w:numPr>
          <w:ilvl w:val="0"/>
          <w:numId w:val="114"/>
        </w:numPr>
        <w:overflowPunct w:val="0"/>
        <w:autoSpaceDE w:val="0"/>
        <w:autoSpaceDN w:val="0"/>
        <w:adjustRightInd w:val="0"/>
        <w:textAlignment w:val="baseline"/>
        <w:rPr>
          <w:rFonts w:ascii="Tahoma" w:hAnsi="Tahoma" w:cs="Tahoma"/>
          <w:sz w:val="20"/>
        </w:rPr>
      </w:pPr>
      <w:r w:rsidRPr="00253017">
        <w:rPr>
          <w:rFonts w:ascii="Tahoma" w:hAnsi="Tahoma" w:cs="Tahoma"/>
          <w:sz w:val="20"/>
        </w:rPr>
        <w:t xml:space="preserve">v prípade nepovolenej manipulácie so zariadeniami systému varovania a vyrozumenia bude voči dodávateľovi uplatnená zmluvná pokuta vo výške </w:t>
      </w:r>
      <w:r w:rsidRPr="00253017">
        <w:rPr>
          <w:rFonts w:ascii="Tahoma" w:hAnsi="Tahoma" w:cs="Tahoma"/>
          <w:b/>
          <w:bCs/>
          <w:sz w:val="20"/>
        </w:rPr>
        <w:t>500,- EUR</w:t>
      </w:r>
      <w:r w:rsidRPr="00253017">
        <w:rPr>
          <w:rFonts w:ascii="Tahoma" w:hAnsi="Tahoma" w:cs="Tahoma"/>
          <w:sz w:val="20"/>
        </w:rPr>
        <w:t xml:space="preserve"> za každé znefunkčnené zariadenie.</w:t>
      </w:r>
    </w:p>
    <w:p w14:paraId="2D74CB7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br/>
      </w:r>
    </w:p>
    <w:p w14:paraId="74ADB033" w14:textId="77777777" w:rsidR="00476DC4" w:rsidRPr="00253017" w:rsidRDefault="00476DC4">
      <w:pPr>
        <w:numPr>
          <w:ilvl w:val="0"/>
          <w:numId w:val="115"/>
        </w:numPr>
        <w:overflowPunct w:val="0"/>
        <w:autoSpaceDE w:val="0"/>
        <w:autoSpaceDN w:val="0"/>
        <w:adjustRightInd w:val="0"/>
        <w:textAlignment w:val="baseline"/>
        <w:rPr>
          <w:rFonts w:ascii="Tahoma" w:hAnsi="Tahoma" w:cs="Tahoma"/>
          <w:b/>
          <w:bCs/>
          <w:sz w:val="20"/>
        </w:rPr>
      </w:pPr>
      <w:r w:rsidRPr="00253017">
        <w:rPr>
          <w:rFonts w:ascii="Tahoma" w:hAnsi="Tahoma" w:cs="Tahoma"/>
          <w:b/>
          <w:bCs/>
          <w:sz w:val="20"/>
        </w:rPr>
        <w:t>Ochrana majetku a materiálu cudzích subjektov  v areáli  JAVYS</w:t>
      </w:r>
    </w:p>
    <w:p w14:paraId="464D81E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a)</w:t>
      </w:r>
      <w:r w:rsidRPr="00253017">
        <w:rPr>
          <w:rFonts w:ascii="Tahoma" w:hAnsi="Tahoma" w:cs="Tahoma"/>
          <w:b/>
          <w:bCs/>
          <w:i/>
          <w:iCs/>
          <w:sz w:val="20"/>
        </w:rPr>
        <w:tab/>
        <w:t>Za ochranu majetku cudzieho subjektu resp. cudzej organizácie, nachádzajúceho sa v areáli JAVYS v súvislosti s výkonom dodávateľských činností, zodpovedá v plnom rozsahu vlastník tohto majetku.</w:t>
      </w:r>
    </w:p>
    <w:p w14:paraId="267E1C1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b)</w:t>
      </w:r>
      <w:r w:rsidRPr="00253017">
        <w:rPr>
          <w:rFonts w:ascii="Tahoma" w:hAnsi="Tahoma" w:cs="Tahoma"/>
          <w:b/>
          <w:bCs/>
          <w:i/>
          <w:iCs/>
          <w:sz w:val="20"/>
        </w:rPr>
        <w:tab/>
        <w:t>Vlastníci majetku uvedeného v bode a) sú povinní majetok zabezpečiť tak, aby nedošlo k neoprávneným zásahom a ku škodám na ich majetku.</w:t>
      </w:r>
    </w:p>
    <w:p w14:paraId="4F07902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c)</w:t>
      </w:r>
      <w:r w:rsidRPr="00253017">
        <w:rPr>
          <w:rFonts w:ascii="Tahoma" w:hAnsi="Tahoma" w:cs="Tahoma"/>
          <w:b/>
          <w:bCs/>
          <w:i/>
          <w:iCs/>
          <w:sz w:val="20"/>
        </w:rPr>
        <w:tab/>
        <w:t>Majetok dodávateľov určený k prácam alebo činnostiam v areáli JAVYS môže byť prepustený cez vrátnicu JAVYS len na základe sprievodného dokladu potvrdzujúceho dodávku na stavbu, akciu, sklad v areáli JAVYS.</w:t>
      </w:r>
    </w:p>
    <w:p w14:paraId="7031985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d)</w:t>
      </w:r>
      <w:r w:rsidRPr="00253017">
        <w:rPr>
          <w:rFonts w:ascii="Tahoma" w:hAnsi="Tahoma" w:cs="Tahoma"/>
          <w:b/>
          <w:bCs/>
          <w:i/>
          <w:iCs/>
          <w:sz w:val="20"/>
        </w:rPr>
        <w:tab/>
        <w:t>Ako sprievodný doklad na materiál, ktorý sa predpokladá spotrebovať, zabudovať, uskladniť v areáli JAVYS slúži dodací list, nákladový list alebo iný štandardný sprievodný doklad.</w:t>
      </w:r>
    </w:p>
    <w:p w14:paraId="39AECEC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e)</w:t>
      </w:r>
      <w:r w:rsidRPr="00253017">
        <w:rPr>
          <w:rFonts w:ascii="Tahoma" w:hAnsi="Tahoma" w:cs="Tahoma"/>
          <w:b/>
          <w:bCs/>
          <w:i/>
          <w:iCs/>
          <w:sz w:val="20"/>
        </w:rPr>
        <w:tab/>
        <w:t>Ako sprievodný doklad k prenosu a prevozu pracovného náradia, prístrojov a pracovných pomôcok dodávateľov používaných na výkon prác a služieb, a ktoré budú spätne z areálu JAVYS vynesené slúži priepustka „Zoznam náradia a prístrojov prenášaných cez vrátnice JAVYS“. </w:t>
      </w:r>
    </w:p>
    <w:p w14:paraId="023E609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f)</w:t>
      </w:r>
      <w:r w:rsidRPr="00253017">
        <w:rPr>
          <w:rFonts w:ascii="Tahoma" w:hAnsi="Tahoma" w:cs="Tahoma"/>
          <w:b/>
          <w:bCs/>
          <w:i/>
          <w:iCs/>
          <w:sz w:val="20"/>
        </w:rPr>
        <w:tab/>
        <w:t>Zoznam vystavuje na dobu najviac dva mesiace vedúci zamestnanec dodávateľa v jednom výtlačku. Zoznam musí byť vyplnený čitateľne, paličkovým písmom podľa predtlače s vyznačením mena, priezviska, číslom IK a podpisom zástupcu dodávateľa. Zoznam je nevyhnutné ukončiť spôsobom zamedzujúcim akékoľvek dodatočné doplňovanie.   </w:t>
      </w:r>
    </w:p>
    <w:p w14:paraId="2E0D17B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i/>
          <w:iCs/>
          <w:sz w:val="20"/>
        </w:rPr>
        <w:t>   </w:t>
      </w:r>
    </w:p>
    <w:p w14:paraId="47548A0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Príloha č. 1</w:t>
      </w:r>
    </w:p>
    <w:p w14:paraId="1140DDC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ZOZNAM ENVIRONMENTÁLNYCH VPLYVOV</w:t>
      </w:r>
    </w:p>
    <w:p w14:paraId="0088F8F5"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1C3846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Pri výkone predmetu diela/zmluvy....................................................................................(názov diela)</w:t>
      </w:r>
    </w:p>
    <w:p w14:paraId="64BC36FE"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23969B1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lastRenderedPageBreak/>
        <w:t>bude mať dodávateľ ........................................................................................................(názov firmy) </w:t>
      </w:r>
    </w:p>
    <w:p w14:paraId="63C94175" w14:textId="77777777" w:rsidR="00476DC4" w:rsidRPr="00253017" w:rsidRDefault="00476DC4" w:rsidP="00476DC4">
      <w:pPr>
        <w:overflowPunct w:val="0"/>
        <w:autoSpaceDE w:val="0"/>
        <w:autoSpaceDN w:val="0"/>
        <w:adjustRightInd w:val="0"/>
        <w:textAlignment w:val="baseline"/>
        <w:rPr>
          <w:rFonts w:ascii="Tahoma" w:hAnsi="Tahoma" w:cs="Tahoma"/>
          <w:sz w:val="20"/>
        </w:rPr>
      </w:pPr>
    </w:p>
    <w:p w14:paraId="3AE11FD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vplyv na tieto zložky životného prostredia : </w:t>
      </w:r>
    </w:p>
    <w:p w14:paraId="69902C83" w14:textId="77777777" w:rsidR="00476DC4" w:rsidRPr="00253017" w:rsidRDefault="00476DC4" w:rsidP="00476DC4">
      <w:pPr>
        <w:overflowPunct w:val="0"/>
        <w:autoSpaceDE w:val="0"/>
        <w:autoSpaceDN w:val="0"/>
        <w:adjustRightInd w:val="0"/>
        <w:textAlignment w:val="baseline"/>
        <w:rPr>
          <w:rFonts w:ascii="Tahoma" w:hAnsi="Tahoma" w:cs="Tahoma"/>
          <w:sz w:val="20"/>
        </w:rPr>
      </w:pPr>
    </w:p>
    <w:tbl>
      <w:tblPr>
        <w:tblW w:w="0" w:type="auto"/>
        <w:tblCellMar>
          <w:top w:w="15" w:type="dxa"/>
          <w:left w:w="15" w:type="dxa"/>
          <w:bottom w:w="15" w:type="dxa"/>
          <w:right w:w="15" w:type="dxa"/>
        </w:tblCellMar>
        <w:tblLook w:val="04A0" w:firstRow="1" w:lastRow="0" w:firstColumn="1" w:lastColumn="0" w:noHBand="0" w:noVBand="1"/>
      </w:tblPr>
      <w:tblGrid>
        <w:gridCol w:w="1105"/>
        <w:gridCol w:w="7945"/>
      </w:tblGrid>
      <w:tr w:rsidR="00476DC4" w:rsidRPr="00253017" w14:paraId="4C6E4BAF" w14:textId="77777777">
        <w:trPr>
          <w:trHeight w:val="20"/>
        </w:trPr>
        <w:tc>
          <w:tcPr>
            <w:tcW w:w="0" w:type="auto"/>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B08858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stĺpec č.1*</w:t>
            </w:r>
          </w:p>
        </w:tc>
        <w:tc>
          <w:tcPr>
            <w:tcW w:w="0" w:type="auto"/>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0F6F05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Zložky životného prostredia</w:t>
            </w:r>
          </w:p>
        </w:tc>
      </w:tr>
      <w:tr w:rsidR="00476DC4" w:rsidRPr="00253017" w14:paraId="100ADA25"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3E5A66F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2D2C1AB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Ovzdušie :</w:t>
            </w:r>
          </w:p>
        </w:tc>
      </w:tr>
      <w:tr w:rsidR="00476DC4" w:rsidRPr="00253017" w14:paraId="56FFB580"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B5F7F3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9A0C05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emisie </w:t>
            </w:r>
          </w:p>
        </w:tc>
      </w:tr>
      <w:tr w:rsidR="00476DC4" w:rsidRPr="00253017" w14:paraId="6AA9FDB1"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AE2DEE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C8EBB0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prašnosť</w:t>
            </w:r>
          </w:p>
        </w:tc>
      </w:tr>
      <w:tr w:rsidR="00476DC4" w:rsidRPr="00253017" w14:paraId="0059839B"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6765CB3"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5CEF9F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iné vplyvy na ovzdušie**</w:t>
            </w:r>
          </w:p>
        </w:tc>
      </w:tr>
      <w:tr w:rsidR="00476DC4" w:rsidRPr="00253017" w14:paraId="314E604A"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51A8E3B"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6CF1465"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6D3C1384"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26D0B24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2F550F6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Vodu :</w:t>
            </w:r>
          </w:p>
        </w:tc>
      </w:tr>
      <w:tr w:rsidR="00476DC4" w:rsidRPr="00253017" w14:paraId="2A84F043"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4C5A4E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D5394E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splaškovej odpadovej vody </w:t>
            </w:r>
          </w:p>
        </w:tc>
      </w:tr>
      <w:tr w:rsidR="00476DC4" w:rsidRPr="00253017" w14:paraId="5B76AEDA"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901FB9A"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C1E24C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komunálnej odpadovej vody </w:t>
            </w:r>
          </w:p>
        </w:tc>
      </w:tr>
      <w:tr w:rsidR="00476DC4" w:rsidRPr="00253017" w14:paraId="0B9F1C2C"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31ECE1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FD4391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priemyselnej odpadovej vody </w:t>
            </w:r>
          </w:p>
        </w:tc>
      </w:tr>
      <w:tr w:rsidR="00476DC4" w:rsidRPr="00253017" w14:paraId="2F048477"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2087E5A"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4AE42FA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iné vplyvy na vodu**</w:t>
            </w:r>
          </w:p>
        </w:tc>
      </w:tr>
      <w:tr w:rsidR="00476DC4" w:rsidRPr="00253017" w14:paraId="53E140A3"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B5A938F"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CDBB5FB"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5D920B09"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0379A0F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6C21890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Odpady :</w:t>
            </w:r>
          </w:p>
        </w:tc>
      </w:tr>
      <w:tr w:rsidR="00476DC4" w:rsidRPr="00253017" w14:paraId="760D1C7B"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6BE351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A0828A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ostatných odpadov </w:t>
            </w:r>
          </w:p>
        </w:tc>
      </w:tr>
      <w:tr w:rsidR="00476DC4" w:rsidRPr="00253017" w14:paraId="033F5D43"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00A9E4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266225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nebezpečných odpadov</w:t>
            </w:r>
          </w:p>
        </w:tc>
      </w:tr>
      <w:tr w:rsidR="00476DC4" w:rsidRPr="00253017" w14:paraId="077C3728"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0E99308"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BBA5C8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tvorbu rádioaktívnych odpadov</w:t>
            </w:r>
          </w:p>
        </w:tc>
      </w:tr>
      <w:tr w:rsidR="00476DC4" w:rsidRPr="00253017" w14:paraId="653E087D"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435CAF0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55B393E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Chemické látky a chemické zmesi</w:t>
            </w:r>
            <w:r w:rsidRPr="00253017">
              <w:rPr>
                <w:rFonts w:ascii="Tahoma" w:hAnsi="Tahoma" w:cs="Tahoma"/>
                <w:sz w:val="20"/>
              </w:rPr>
              <w:t xml:space="preserve"> </w:t>
            </w:r>
            <w:r w:rsidRPr="00253017">
              <w:rPr>
                <w:rFonts w:ascii="Tahoma" w:hAnsi="Tahoma" w:cs="Tahoma"/>
                <w:b/>
                <w:bCs/>
                <w:sz w:val="20"/>
              </w:rPr>
              <w:t>:</w:t>
            </w:r>
          </w:p>
        </w:tc>
      </w:tr>
      <w:tr w:rsidR="00476DC4" w:rsidRPr="00253017" w14:paraId="055AA656"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7D8A21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CD0124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používanie chemických látok a chemických zmesí</w:t>
            </w:r>
          </w:p>
        </w:tc>
      </w:tr>
      <w:tr w:rsidR="00476DC4" w:rsidRPr="00253017" w14:paraId="6111E91D"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1ABD1B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798195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manipulácia s chemickými látkami a chemickými zmesami</w:t>
            </w:r>
          </w:p>
        </w:tc>
      </w:tr>
      <w:tr w:rsidR="00476DC4" w:rsidRPr="00253017" w14:paraId="3B806D8C"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0728F6B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498CD97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Pôdu :</w:t>
            </w:r>
          </w:p>
        </w:tc>
      </w:tr>
      <w:tr w:rsidR="00476DC4" w:rsidRPr="00253017" w14:paraId="768F17C5"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8F7653B"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5F36C5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vnášanie pre pôdne prostredie cudzorodých látok do pôdy</w:t>
            </w:r>
          </w:p>
        </w:tc>
      </w:tr>
      <w:tr w:rsidR="00476DC4" w:rsidRPr="00253017" w14:paraId="2C854F2A"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A8FD12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A58D23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vnášanie takého množstva pre pôdu prirodzených látok do pôdy, ktoré by mohlo negatívne ovplyvniť jej kvalitu</w:t>
            </w:r>
          </w:p>
        </w:tc>
      </w:tr>
      <w:tr w:rsidR="00476DC4" w:rsidRPr="00253017" w14:paraId="2C103237"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13AC72B"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6F765F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záber pôdy</w:t>
            </w:r>
          </w:p>
        </w:tc>
      </w:tr>
      <w:tr w:rsidR="00476DC4" w:rsidRPr="00253017" w14:paraId="573F4F4B"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4632E44"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BF2A8B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iné vplyvy na pôdu**</w:t>
            </w:r>
          </w:p>
        </w:tc>
      </w:tr>
      <w:tr w:rsidR="00476DC4" w:rsidRPr="00253017" w14:paraId="100FE5D7"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2D1CFC8"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61CF5D6"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694C1042" w14:textId="77777777">
        <w:trPr>
          <w:trHeight w:val="20"/>
        </w:trPr>
        <w:tc>
          <w:tcPr>
            <w:tcW w:w="0" w:type="auto"/>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hideMark/>
          </w:tcPr>
          <w:p w14:paraId="4CF12D7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14:paraId="5B6914B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b/>
                <w:bCs/>
                <w:sz w:val="20"/>
              </w:rPr>
              <w:t>Ďalšie zložky životného prostredia :</w:t>
            </w:r>
          </w:p>
        </w:tc>
      </w:tr>
      <w:tr w:rsidR="00476DC4" w:rsidRPr="00253017" w14:paraId="0DB7A4E6"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618B022"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C29E15E"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spotrebu surovín</w:t>
            </w:r>
          </w:p>
        </w:tc>
      </w:tr>
      <w:tr w:rsidR="00476DC4" w:rsidRPr="00253017" w14:paraId="263E6EA5"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93DC58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1D07C54"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spotrebu energií</w:t>
            </w:r>
          </w:p>
        </w:tc>
      </w:tr>
      <w:tr w:rsidR="00476DC4" w:rsidRPr="00253017" w14:paraId="4E006C45"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427786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942AD55"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estetiku</w:t>
            </w:r>
          </w:p>
        </w:tc>
      </w:tr>
      <w:tr w:rsidR="00476DC4" w:rsidRPr="00253017" w14:paraId="5068C0DE"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1467D7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848156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faunu</w:t>
            </w:r>
          </w:p>
        </w:tc>
      </w:tr>
      <w:tr w:rsidR="00476DC4" w:rsidRPr="00253017" w14:paraId="50BAD843"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DBBE47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C37B8D7"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flóru</w:t>
            </w:r>
          </w:p>
        </w:tc>
      </w:tr>
      <w:tr w:rsidR="00476DC4" w:rsidRPr="00253017" w14:paraId="10B4ED7A"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B07591C"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3F247AF"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ľudské zdravie</w:t>
            </w:r>
          </w:p>
        </w:tc>
      </w:tr>
      <w:tr w:rsidR="00476DC4" w:rsidRPr="00253017" w14:paraId="57C15C6D" w14:textId="77777777">
        <w:trPr>
          <w:trHeight w:val="20"/>
        </w:trPr>
        <w:tc>
          <w:tcPr>
            <w:tcW w:w="0" w:type="auto"/>
            <w:tcBorders>
              <w:top w:val="single" w:sz="4" w:space="0" w:color="000000"/>
              <w:left w:val="single" w:sz="8" w:space="0" w:color="000000"/>
              <w:bottom w:val="single" w:sz="4" w:space="0" w:color="000000"/>
            </w:tcBorders>
            <w:shd w:val="clear" w:color="auto" w:fill="C0C0C0"/>
            <w:tcMar>
              <w:top w:w="0" w:type="dxa"/>
              <w:left w:w="70" w:type="dxa"/>
              <w:bottom w:w="0" w:type="dxa"/>
              <w:right w:w="70" w:type="dxa"/>
            </w:tcMar>
            <w:vAlign w:val="center"/>
            <w:hideMark/>
          </w:tcPr>
          <w:p w14:paraId="0807203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bottom w:val="single" w:sz="4" w:space="0" w:color="000000"/>
              <w:right w:val="single" w:sz="8" w:space="0" w:color="000000"/>
            </w:tcBorders>
            <w:shd w:val="clear" w:color="auto" w:fill="C0C0C0"/>
            <w:tcMar>
              <w:top w:w="0" w:type="dxa"/>
              <w:left w:w="70" w:type="dxa"/>
              <w:bottom w:w="0" w:type="dxa"/>
              <w:right w:w="70" w:type="dxa"/>
            </w:tcMar>
            <w:vAlign w:val="center"/>
            <w:hideMark/>
          </w:tcPr>
          <w:p w14:paraId="146A9420"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iné** </w:t>
            </w:r>
          </w:p>
        </w:tc>
      </w:tr>
      <w:tr w:rsidR="00476DC4" w:rsidRPr="00253017" w14:paraId="6A8FBFA4"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003A268"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67A3D5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r>
      <w:tr w:rsidR="00476DC4" w:rsidRPr="00253017" w14:paraId="5A1F69FD"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7B7E7A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53E8273"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r>
      <w:tr w:rsidR="00476DC4" w:rsidRPr="00253017" w14:paraId="1F258111"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232048D"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3E54F71"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 </w:t>
            </w:r>
          </w:p>
        </w:tc>
      </w:tr>
      <w:tr w:rsidR="00476DC4" w:rsidRPr="00253017" w14:paraId="29A1618E"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CD51993"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64329A5"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3B1FB8A6"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F284A6C"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7BBCFCD"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0381A3E6" w14:textId="77777777">
        <w:trPr>
          <w:trHeight w:val="20"/>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FB9597"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0A6A12A"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441B72F4" w14:textId="77777777">
        <w:trPr>
          <w:trHeight w:val="20"/>
        </w:trPr>
        <w:tc>
          <w:tcPr>
            <w:tcW w:w="0" w:type="auto"/>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1F7967A7"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c>
          <w:tcPr>
            <w:tcW w:w="0" w:type="auto"/>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vAlign w:val="center"/>
            <w:hideMark/>
          </w:tcPr>
          <w:p w14:paraId="0F8A34E2" w14:textId="77777777" w:rsidR="00476DC4" w:rsidRPr="00253017" w:rsidRDefault="00476DC4" w:rsidP="00476DC4">
            <w:pPr>
              <w:overflowPunct w:val="0"/>
              <w:autoSpaceDE w:val="0"/>
              <w:autoSpaceDN w:val="0"/>
              <w:adjustRightInd w:val="0"/>
              <w:textAlignment w:val="baseline"/>
              <w:rPr>
                <w:rFonts w:ascii="Tahoma" w:hAnsi="Tahoma" w:cs="Tahoma"/>
                <w:sz w:val="20"/>
              </w:rPr>
            </w:pPr>
          </w:p>
        </w:tc>
      </w:tr>
      <w:tr w:rsidR="00476DC4" w:rsidRPr="00253017" w14:paraId="1EFDA7E8" w14:textId="77777777">
        <w:trPr>
          <w:trHeight w:val="315"/>
        </w:trPr>
        <w:tc>
          <w:tcPr>
            <w:tcW w:w="0" w:type="auto"/>
            <w:gridSpan w:val="2"/>
            <w:tcBorders>
              <w:top w:val="single" w:sz="8" w:space="0" w:color="000000"/>
            </w:tcBorders>
            <w:tcMar>
              <w:top w:w="0" w:type="dxa"/>
              <w:left w:w="70" w:type="dxa"/>
              <w:bottom w:w="0" w:type="dxa"/>
              <w:right w:w="70" w:type="dxa"/>
            </w:tcMar>
            <w:vAlign w:val="bottom"/>
            <w:hideMark/>
          </w:tcPr>
          <w:p w14:paraId="6C15E4F6" w14:textId="77777777" w:rsidR="00476DC4" w:rsidRPr="00253017"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*predmetnú zložku životného prostredia označte v stĺpci č.1 krížikom</w:t>
            </w:r>
          </w:p>
        </w:tc>
      </w:tr>
      <w:tr w:rsidR="00476DC4" w:rsidRPr="00476DC4" w14:paraId="3B90669D" w14:textId="77777777">
        <w:trPr>
          <w:trHeight w:val="315"/>
        </w:trPr>
        <w:tc>
          <w:tcPr>
            <w:tcW w:w="0" w:type="auto"/>
            <w:gridSpan w:val="2"/>
            <w:tcMar>
              <w:top w:w="0" w:type="dxa"/>
              <w:left w:w="70" w:type="dxa"/>
              <w:bottom w:w="0" w:type="dxa"/>
              <w:right w:w="70" w:type="dxa"/>
            </w:tcMar>
            <w:vAlign w:val="bottom"/>
            <w:hideMark/>
          </w:tcPr>
          <w:p w14:paraId="041F3066" w14:textId="77777777" w:rsidR="00476DC4" w:rsidRPr="00476DC4" w:rsidRDefault="00476DC4" w:rsidP="00476DC4">
            <w:pPr>
              <w:overflowPunct w:val="0"/>
              <w:autoSpaceDE w:val="0"/>
              <w:autoSpaceDN w:val="0"/>
              <w:adjustRightInd w:val="0"/>
              <w:textAlignment w:val="baseline"/>
              <w:rPr>
                <w:rFonts w:ascii="Tahoma" w:hAnsi="Tahoma" w:cs="Tahoma"/>
                <w:sz w:val="20"/>
              </w:rPr>
            </w:pPr>
            <w:r w:rsidRPr="00253017">
              <w:rPr>
                <w:rFonts w:ascii="Tahoma" w:hAnsi="Tahoma" w:cs="Tahoma"/>
                <w:sz w:val="20"/>
              </w:rPr>
              <w:t>**písomne uviesť, o aké zložky životného prostredia sa jedná</w:t>
            </w:r>
          </w:p>
        </w:tc>
      </w:tr>
    </w:tbl>
    <w:p w14:paraId="2DBD594C" w14:textId="77777777" w:rsidR="00476DC4" w:rsidRPr="00476DC4" w:rsidRDefault="00476DC4" w:rsidP="00476DC4">
      <w:pPr>
        <w:overflowPunct w:val="0"/>
        <w:autoSpaceDE w:val="0"/>
        <w:autoSpaceDN w:val="0"/>
        <w:adjustRightInd w:val="0"/>
        <w:textAlignment w:val="baseline"/>
        <w:rPr>
          <w:rFonts w:ascii="Tahoma" w:hAnsi="Tahoma" w:cs="Tahoma"/>
          <w:sz w:val="20"/>
        </w:rPr>
      </w:pPr>
      <w:r w:rsidRPr="00476DC4">
        <w:rPr>
          <w:rFonts w:ascii="Tahoma" w:hAnsi="Tahoma" w:cs="Tahoma"/>
          <w:sz w:val="20"/>
        </w:rPr>
        <w:br/>
      </w:r>
      <w:r w:rsidRPr="00476DC4">
        <w:rPr>
          <w:rFonts w:ascii="Tahoma" w:hAnsi="Tahoma" w:cs="Tahoma"/>
          <w:sz w:val="20"/>
        </w:rPr>
        <w:br/>
      </w:r>
    </w:p>
    <w:p w14:paraId="54177E4B" w14:textId="77777777" w:rsidR="00476DC4" w:rsidRPr="00476DC4" w:rsidRDefault="00476DC4" w:rsidP="00476DC4">
      <w:pPr>
        <w:overflowPunct w:val="0"/>
        <w:autoSpaceDE w:val="0"/>
        <w:autoSpaceDN w:val="0"/>
        <w:adjustRightInd w:val="0"/>
        <w:textAlignment w:val="baseline"/>
        <w:rPr>
          <w:rFonts w:ascii="Tahoma" w:hAnsi="Tahoma" w:cs="Tahoma"/>
          <w:sz w:val="20"/>
        </w:rPr>
      </w:pPr>
    </w:p>
    <w:p w14:paraId="7A588FA8" w14:textId="77777777" w:rsidR="00874A84" w:rsidRPr="00D32990" w:rsidRDefault="00874A84" w:rsidP="00DC1E68">
      <w:pPr>
        <w:rPr>
          <w:rFonts w:ascii="Tahoma" w:hAnsi="Tahoma" w:cs="Tahoma"/>
          <w:sz w:val="20"/>
        </w:rPr>
      </w:pPr>
    </w:p>
    <w:sectPr w:rsidR="00874A84" w:rsidRPr="00D32990" w:rsidSect="00F5395E">
      <w:headerReference w:type="default" r:id="rId11"/>
      <w:headerReference w:type="first" r:id="rId12"/>
      <w:pgSz w:w="11906" w:h="16838"/>
      <w:pgMar w:top="851" w:right="1418" w:bottom="1418" w:left="1418" w:header="567"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F899" w14:textId="77777777" w:rsidR="005E1695" w:rsidRDefault="005E1695">
      <w:r>
        <w:separator/>
      </w:r>
    </w:p>
  </w:endnote>
  <w:endnote w:type="continuationSeparator" w:id="0">
    <w:p w14:paraId="5D72020B" w14:textId="77777777" w:rsidR="005E1695" w:rsidRDefault="005E1695">
      <w:r>
        <w:continuationSeparator/>
      </w:r>
    </w:p>
  </w:endnote>
  <w:endnote w:type="continuationNotice" w:id="1">
    <w:p w14:paraId="1EDB31D2" w14:textId="77777777" w:rsidR="005E1695" w:rsidRDefault="005E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F6F6" w14:textId="61BE2F6A" w:rsidR="00675F72" w:rsidRPr="00C66157" w:rsidRDefault="00675F72" w:rsidP="00A4015A">
    <w:pPr>
      <w:pStyle w:val="Pta"/>
      <w:jc w:val="right"/>
      <w:rPr>
        <w:rFonts w:ascii="Tahoma" w:hAnsi="Tahoma" w:cs="Tahoma"/>
        <w:sz w:val="16"/>
        <w:szCs w:val="16"/>
      </w:rPr>
    </w:pPr>
    <w:r>
      <w:tab/>
    </w:r>
  </w:p>
  <w:p w14:paraId="542D10A2" w14:textId="77777777" w:rsidR="00675F72" w:rsidRDefault="00675F72" w:rsidP="00A4015A">
    <w:pPr>
      <w:pStyle w:val="Pta"/>
      <w:tabs>
        <w:tab w:val="clear" w:pos="4536"/>
        <w:tab w:val="clear" w:pos="9072"/>
        <w:tab w:val="left" w:pos="119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4DD8" w14:textId="77777777" w:rsidR="005E1695" w:rsidRDefault="005E1695">
      <w:r>
        <w:separator/>
      </w:r>
    </w:p>
  </w:footnote>
  <w:footnote w:type="continuationSeparator" w:id="0">
    <w:p w14:paraId="05E83212" w14:textId="77777777" w:rsidR="005E1695" w:rsidRDefault="005E1695">
      <w:r>
        <w:continuationSeparator/>
      </w:r>
    </w:p>
  </w:footnote>
  <w:footnote w:type="continuationNotice" w:id="1">
    <w:p w14:paraId="15117180" w14:textId="77777777" w:rsidR="005E1695" w:rsidRDefault="005E1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8122" w14:textId="77777777" w:rsidR="008F20E5" w:rsidRDefault="008F20E5" w:rsidP="00204F22">
    <w:pPr>
      <w:pStyle w:val="Hlavika"/>
      <w:jc w:val="right"/>
      <w:rPr>
        <w:rFonts w:ascii="Tahoma" w:hAnsi="Tahoma" w:cs="Tahoma"/>
        <w:sz w:val="18"/>
        <w:szCs w:val="18"/>
      </w:rPr>
    </w:pPr>
  </w:p>
  <w:p w14:paraId="06E53634" w14:textId="36953D40" w:rsidR="00376A9C" w:rsidRDefault="008F20E5" w:rsidP="008F20E5">
    <w:pPr>
      <w:pStyle w:val="Hlavika"/>
      <w:jc w:val="right"/>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711259">
      <w:rPr>
        <w:rFonts w:ascii="Tahoma" w:hAnsi="Tahoma" w:cs="Tahoma"/>
        <w:sz w:val="18"/>
        <w:szCs w:val="18"/>
      </w:rPr>
      <w:t xml:space="preserve">Zmluva </w:t>
    </w:r>
    <w:r w:rsidR="00204F22">
      <w:rPr>
        <w:rFonts w:ascii="Tahoma" w:hAnsi="Tahoma" w:cs="Tahoma"/>
        <w:sz w:val="18"/>
        <w:szCs w:val="18"/>
      </w:rPr>
      <w:t xml:space="preserve">predávajúceho </w:t>
    </w:r>
    <w:r w:rsidR="00204F22" w:rsidRPr="00243CF4">
      <w:rPr>
        <w:rFonts w:ascii="Tahoma" w:hAnsi="Tahoma" w:cs="Tahoma"/>
        <w:sz w:val="18"/>
        <w:szCs w:val="18"/>
      </w:rPr>
      <w:t>číslo</w:t>
    </w:r>
    <w:r w:rsidR="00711259" w:rsidRPr="00243CF4">
      <w:rPr>
        <w:rFonts w:ascii="Tahoma" w:hAnsi="Tahoma" w:cs="Tahoma"/>
        <w:sz w:val="18"/>
        <w:szCs w:val="18"/>
      </w:rPr>
      <w:t xml:space="preserve"> </w:t>
    </w:r>
    <w:r w:rsidR="00204F22" w:rsidRPr="00243CF4">
      <w:rPr>
        <w:rFonts w:ascii="Tahoma" w:hAnsi="Tahoma" w:cs="Tahoma"/>
        <w:sz w:val="18"/>
        <w:szCs w:val="18"/>
      </w:rPr>
      <w:t>3xxxxx</w:t>
    </w:r>
  </w:p>
  <w:p w14:paraId="6364A097" w14:textId="77777777" w:rsidR="00567E91" w:rsidRPr="005311E6" w:rsidRDefault="00567E91">
    <w:pPr>
      <w:pStyle w:val="Hlavika"/>
      <w:rPr>
        <w:rFonts w:ascii="Tahoma" w:hAnsi="Tahoma" w:cs="Tahom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B8A6" w14:textId="77777777" w:rsidR="00F5395E" w:rsidRDefault="00F5395E" w:rsidP="00F5395E">
    <w:pPr>
      <w:pStyle w:val="Hlavika"/>
      <w:jc w:val="right"/>
      <w:rPr>
        <w:rFonts w:ascii="Tahoma" w:hAnsi="Tahoma" w:cs="Tahoma"/>
        <w:sz w:val="18"/>
        <w:szCs w:val="18"/>
      </w:rPr>
    </w:pPr>
    <w:r>
      <w:rPr>
        <w:rFonts w:ascii="Tahoma" w:hAnsi="Tahoma" w:cs="Tahoma"/>
        <w:sz w:val="18"/>
        <w:szCs w:val="18"/>
      </w:rPr>
      <w:t xml:space="preserve">Zmluva predávajúceho </w:t>
    </w:r>
    <w:r w:rsidRPr="00F13FC6">
      <w:rPr>
        <w:rFonts w:ascii="Tahoma" w:hAnsi="Tahoma" w:cs="Tahoma"/>
        <w:sz w:val="18"/>
        <w:szCs w:val="18"/>
      </w:rPr>
      <w:t>číslo 3xxxxx</w:t>
    </w:r>
  </w:p>
  <w:p w14:paraId="2D9962F1" w14:textId="77777777" w:rsidR="00F5395E" w:rsidRDefault="00F5395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6658" w14:textId="77777777" w:rsidR="00F5395E" w:rsidRDefault="00F5395E">
    <w:pPr>
      <w:pStyle w:val="Hlavika"/>
      <w:rPr>
        <w:rFonts w:ascii="Tahoma" w:hAnsi="Tahoma" w:cs="Tahoma"/>
        <w:sz w:val="18"/>
        <w:szCs w:val="18"/>
      </w:rPr>
    </w:pPr>
  </w:p>
  <w:p w14:paraId="7EBA2FC8" w14:textId="77777777" w:rsidR="00F5395E" w:rsidRDefault="00F5395E" w:rsidP="00204F22">
    <w:pPr>
      <w:pStyle w:val="Hlavika"/>
      <w:jc w:val="right"/>
      <w:rPr>
        <w:rFonts w:ascii="Tahoma" w:hAnsi="Tahoma" w:cs="Tahoma"/>
        <w:sz w:val="18"/>
        <w:szCs w:val="18"/>
      </w:rPr>
    </w:pPr>
    <w:r>
      <w:rPr>
        <w:rFonts w:ascii="Tahoma" w:hAnsi="Tahoma" w:cs="Tahoma"/>
        <w:sz w:val="18"/>
        <w:szCs w:val="18"/>
      </w:rPr>
      <w:t xml:space="preserve">Zmluva predávajúceho číslo </w:t>
    </w:r>
    <w:r>
      <w:rPr>
        <w:rFonts w:ascii="Tahoma" w:hAnsi="Tahoma" w:cs="Tahoma"/>
        <w:sz w:val="18"/>
        <w:szCs w:val="18"/>
        <w:highlight w:val="yellow"/>
      </w:rPr>
      <w:t>3xxxxx</w:t>
    </w:r>
  </w:p>
  <w:p w14:paraId="47C8087D" w14:textId="77777777" w:rsidR="00F5395E" w:rsidRPr="005311E6" w:rsidRDefault="00F5395E">
    <w:pPr>
      <w:pStyle w:val="Hlavika"/>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5847D0"/>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0"/>
        </w:tabs>
      </w:pPr>
      <w:rPr>
        <w:rFonts w:cs="Times New Roman" w:hint="default"/>
      </w:rPr>
    </w:lvl>
    <w:lvl w:ilvl="2">
      <w:start w:val="1"/>
      <w:numFmt w:val="decimal"/>
      <w:pStyle w:val="Nadpis3"/>
      <w:lvlText w:val="%1.%2.%3"/>
      <w:lvlJc w:val="left"/>
      <w:pPr>
        <w:tabs>
          <w:tab w:val="num" w:pos="426"/>
        </w:tabs>
        <w:ind w:left="426"/>
      </w:pPr>
      <w:rPr>
        <w:rFonts w:cs="Times New Roman" w:hint="default"/>
      </w:rPr>
    </w:lvl>
    <w:lvl w:ilvl="3">
      <w:start w:val="1"/>
      <w:numFmt w:val="decimal"/>
      <w:pStyle w:val="Nadpis4"/>
      <w:lvlText w:val="%1.%2.%3.%4"/>
      <w:lvlJc w:val="left"/>
      <w:pPr>
        <w:tabs>
          <w:tab w:val="num" w:pos="0"/>
        </w:tabs>
      </w:pPr>
      <w:rPr>
        <w:rFonts w:cs="Times New Roman" w:hint="default"/>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002548BB"/>
    <w:multiLevelType w:val="hybridMultilevel"/>
    <w:tmpl w:val="CDF4B5D6"/>
    <w:lvl w:ilvl="0" w:tplc="8150670C">
      <w:start w:val="6"/>
      <w:numFmt w:val="lowerLetter"/>
      <w:lvlText w:val="%1."/>
      <w:lvlJc w:val="left"/>
      <w:pPr>
        <w:tabs>
          <w:tab w:val="num" w:pos="720"/>
        </w:tabs>
        <w:ind w:left="720" w:hanging="360"/>
      </w:pPr>
    </w:lvl>
    <w:lvl w:ilvl="1" w:tplc="D1FEB470" w:tentative="1">
      <w:start w:val="1"/>
      <w:numFmt w:val="decimal"/>
      <w:lvlText w:val="%2."/>
      <w:lvlJc w:val="left"/>
      <w:pPr>
        <w:tabs>
          <w:tab w:val="num" w:pos="1440"/>
        </w:tabs>
        <w:ind w:left="1440" w:hanging="360"/>
      </w:pPr>
    </w:lvl>
    <w:lvl w:ilvl="2" w:tplc="A4200E96" w:tentative="1">
      <w:start w:val="1"/>
      <w:numFmt w:val="decimal"/>
      <w:lvlText w:val="%3."/>
      <w:lvlJc w:val="left"/>
      <w:pPr>
        <w:tabs>
          <w:tab w:val="num" w:pos="2160"/>
        </w:tabs>
        <w:ind w:left="2160" w:hanging="360"/>
      </w:pPr>
    </w:lvl>
    <w:lvl w:ilvl="3" w:tplc="E4E83A6C" w:tentative="1">
      <w:start w:val="1"/>
      <w:numFmt w:val="decimal"/>
      <w:lvlText w:val="%4."/>
      <w:lvlJc w:val="left"/>
      <w:pPr>
        <w:tabs>
          <w:tab w:val="num" w:pos="2880"/>
        </w:tabs>
        <w:ind w:left="2880" w:hanging="360"/>
      </w:pPr>
    </w:lvl>
    <w:lvl w:ilvl="4" w:tplc="C976519E" w:tentative="1">
      <w:start w:val="1"/>
      <w:numFmt w:val="decimal"/>
      <w:lvlText w:val="%5."/>
      <w:lvlJc w:val="left"/>
      <w:pPr>
        <w:tabs>
          <w:tab w:val="num" w:pos="3600"/>
        </w:tabs>
        <w:ind w:left="3600" w:hanging="360"/>
      </w:pPr>
    </w:lvl>
    <w:lvl w:ilvl="5" w:tplc="A64C3690" w:tentative="1">
      <w:start w:val="1"/>
      <w:numFmt w:val="decimal"/>
      <w:lvlText w:val="%6."/>
      <w:lvlJc w:val="left"/>
      <w:pPr>
        <w:tabs>
          <w:tab w:val="num" w:pos="4320"/>
        </w:tabs>
        <w:ind w:left="4320" w:hanging="360"/>
      </w:pPr>
    </w:lvl>
    <w:lvl w:ilvl="6" w:tplc="C51E8D78" w:tentative="1">
      <w:start w:val="1"/>
      <w:numFmt w:val="decimal"/>
      <w:lvlText w:val="%7."/>
      <w:lvlJc w:val="left"/>
      <w:pPr>
        <w:tabs>
          <w:tab w:val="num" w:pos="5040"/>
        </w:tabs>
        <w:ind w:left="5040" w:hanging="360"/>
      </w:pPr>
    </w:lvl>
    <w:lvl w:ilvl="7" w:tplc="D1D8F594" w:tentative="1">
      <w:start w:val="1"/>
      <w:numFmt w:val="decimal"/>
      <w:lvlText w:val="%8."/>
      <w:lvlJc w:val="left"/>
      <w:pPr>
        <w:tabs>
          <w:tab w:val="num" w:pos="5760"/>
        </w:tabs>
        <w:ind w:left="5760" w:hanging="360"/>
      </w:pPr>
    </w:lvl>
    <w:lvl w:ilvl="8" w:tplc="D31A1EE2" w:tentative="1">
      <w:start w:val="1"/>
      <w:numFmt w:val="decimal"/>
      <w:lvlText w:val="%9."/>
      <w:lvlJc w:val="left"/>
      <w:pPr>
        <w:tabs>
          <w:tab w:val="num" w:pos="6480"/>
        </w:tabs>
        <w:ind w:left="6480" w:hanging="360"/>
      </w:pPr>
    </w:lvl>
  </w:abstractNum>
  <w:abstractNum w:abstractNumId="2" w15:restartNumberingAfterBreak="0">
    <w:nsid w:val="011958FA"/>
    <w:multiLevelType w:val="hybridMultilevel"/>
    <w:tmpl w:val="8C0AFBD8"/>
    <w:lvl w:ilvl="0" w:tplc="3828BE3E">
      <w:start w:val="6"/>
      <w:numFmt w:val="lowerLetter"/>
      <w:lvlText w:val="%1."/>
      <w:lvlJc w:val="left"/>
      <w:pPr>
        <w:tabs>
          <w:tab w:val="num" w:pos="720"/>
        </w:tabs>
        <w:ind w:left="720" w:hanging="360"/>
      </w:pPr>
    </w:lvl>
    <w:lvl w:ilvl="1" w:tplc="0A801F9C" w:tentative="1">
      <w:start w:val="1"/>
      <w:numFmt w:val="decimal"/>
      <w:lvlText w:val="%2."/>
      <w:lvlJc w:val="left"/>
      <w:pPr>
        <w:tabs>
          <w:tab w:val="num" w:pos="1440"/>
        </w:tabs>
        <w:ind w:left="1440" w:hanging="360"/>
      </w:pPr>
    </w:lvl>
    <w:lvl w:ilvl="2" w:tplc="09AC4B20" w:tentative="1">
      <w:start w:val="1"/>
      <w:numFmt w:val="decimal"/>
      <w:lvlText w:val="%3."/>
      <w:lvlJc w:val="left"/>
      <w:pPr>
        <w:tabs>
          <w:tab w:val="num" w:pos="2160"/>
        </w:tabs>
        <w:ind w:left="2160" w:hanging="360"/>
      </w:pPr>
    </w:lvl>
    <w:lvl w:ilvl="3" w:tplc="62F0F960" w:tentative="1">
      <w:start w:val="1"/>
      <w:numFmt w:val="decimal"/>
      <w:lvlText w:val="%4."/>
      <w:lvlJc w:val="left"/>
      <w:pPr>
        <w:tabs>
          <w:tab w:val="num" w:pos="2880"/>
        </w:tabs>
        <w:ind w:left="2880" w:hanging="360"/>
      </w:pPr>
    </w:lvl>
    <w:lvl w:ilvl="4" w:tplc="6C267B3C" w:tentative="1">
      <w:start w:val="1"/>
      <w:numFmt w:val="decimal"/>
      <w:lvlText w:val="%5."/>
      <w:lvlJc w:val="left"/>
      <w:pPr>
        <w:tabs>
          <w:tab w:val="num" w:pos="3600"/>
        </w:tabs>
        <w:ind w:left="3600" w:hanging="360"/>
      </w:pPr>
    </w:lvl>
    <w:lvl w:ilvl="5" w:tplc="39442E8C" w:tentative="1">
      <w:start w:val="1"/>
      <w:numFmt w:val="decimal"/>
      <w:lvlText w:val="%6."/>
      <w:lvlJc w:val="left"/>
      <w:pPr>
        <w:tabs>
          <w:tab w:val="num" w:pos="4320"/>
        </w:tabs>
        <w:ind w:left="4320" w:hanging="360"/>
      </w:pPr>
    </w:lvl>
    <w:lvl w:ilvl="6" w:tplc="1BBE9246" w:tentative="1">
      <w:start w:val="1"/>
      <w:numFmt w:val="decimal"/>
      <w:lvlText w:val="%7."/>
      <w:lvlJc w:val="left"/>
      <w:pPr>
        <w:tabs>
          <w:tab w:val="num" w:pos="5040"/>
        </w:tabs>
        <w:ind w:left="5040" w:hanging="360"/>
      </w:pPr>
    </w:lvl>
    <w:lvl w:ilvl="7" w:tplc="2D8CD6C0" w:tentative="1">
      <w:start w:val="1"/>
      <w:numFmt w:val="decimal"/>
      <w:lvlText w:val="%8."/>
      <w:lvlJc w:val="left"/>
      <w:pPr>
        <w:tabs>
          <w:tab w:val="num" w:pos="5760"/>
        </w:tabs>
        <w:ind w:left="5760" w:hanging="360"/>
      </w:pPr>
    </w:lvl>
    <w:lvl w:ilvl="8" w:tplc="284AED92" w:tentative="1">
      <w:start w:val="1"/>
      <w:numFmt w:val="decimal"/>
      <w:lvlText w:val="%9."/>
      <w:lvlJc w:val="left"/>
      <w:pPr>
        <w:tabs>
          <w:tab w:val="num" w:pos="6480"/>
        </w:tabs>
        <w:ind w:left="6480" w:hanging="360"/>
      </w:pPr>
    </w:lvl>
  </w:abstractNum>
  <w:abstractNum w:abstractNumId="3" w15:restartNumberingAfterBreak="0">
    <w:nsid w:val="02C4444B"/>
    <w:multiLevelType w:val="multilevel"/>
    <w:tmpl w:val="8C9C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47AB6"/>
    <w:multiLevelType w:val="multilevel"/>
    <w:tmpl w:val="C48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7699B"/>
    <w:multiLevelType w:val="hybridMultilevel"/>
    <w:tmpl w:val="67D24CBC"/>
    <w:lvl w:ilvl="0" w:tplc="5DD088A8">
      <w:start w:val="15"/>
      <w:numFmt w:val="lowerLetter"/>
      <w:lvlText w:val="%1."/>
      <w:lvlJc w:val="left"/>
      <w:pPr>
        <w:tabs>
          <w:tab w:val="num" w:pos="720"/>
        </w:tabs>
        <w:ind w:left="720" w:hanging="360"/>
      </w:pPr>
    </w:lvl>
    <w:lvl w:ilvl="1" w:tplc="F4C23782" w:tentative="1">
      <w:start w:val="1"/>
      <w:numFmt w:val="decimal"/>
      <w:lvlText w:val="%2."/>
      <w:lvlJc w:val="left"/>
      <w:pPr>
        <w:tabs>
          <w:tab w:val="num" w:pos="1440"/>
        </w:tabs>
        <w:ind w:left="1440" w:hanging="360"/>
      </w:pPr>
    </w:lvl>
    <w:lvl w:ilvl="2" w:tplc="0852B656" w:tentative="1">
      <w:start w:val="1"/>
      <w:numFmt w:val="decimal"/>
      <w:lvlText w:val="%3."/>
      <w:lvlJc w:val="left"/>
      <w:pPr>
        <w:tabs>
          <w:tab w:val="num" w:pos="2160"/>
        </w:tabs>
        <w:ind w:left="2160" w:hanging="360"/>
      </w:pPr>
    </w:lvl>
    <w:lvl w:ilvl="3" w:tplc="977C0E2E" w:tentative="1">
      <w:start w:val="1"/>
      <w:numFmt w:val="decimal"/>
      <w:lvlText w:val="%4."/>
      <w:lvlJc w:val="left"/>
      <w:pPr>
        <w:tabs>
          <w:tab w:val="num" w:pos="2880"/>
        </w:tabs>
        <w:ind w:left="2880" w:hanging="360"/>
      </w:pPr>
    </w:lvl>
    <w:lvl w:ilvl="4" w:tplc="77B606F2" w:tentative="1">
      <w:start w:val="1"/>
      <w:numFmt w:val="decimal"/>
      <w:lvlText w:val="%5."/>
      <w:lvlJc w:val="left"/>
      <w:pPr>
        <w:tabs>
          <w:tab w:val="num" w:pos="3600"/>
        </w:tabs>
        <w:ind w:left="3600" w:hanging="360"/>
      </w:pPr>
    </w:lvl>
    <w:lvl w:ilvl="5" w:tplc="EDF69680" w:tentative="1">
      <w:start w:val="1"/>
      <w:numFmt w:val="decimal"/>
      <w:lvlText w:val="%6."/>
      <w:lvlJc w:val="left"/>
      <w:pPr>
        <w:tabs>
          <w:tab w:val="num" w:pos="4320"/>
        </w:tabs>
        <w:ind w:left="4320" w:hanging="360"/>
      </w:pPr>
    </w:lvl>
    <w:lvl w:ilvl="6" w:tplc="13D2A298" w:tentative="1">
      <w:start w:val="1"/>
      <w:numFmt w:val="decimal"/>
      <w:lvlText w:val="%7."/>
      <w:lvlJc w:val="left"/>
      <w:pPr>
        <w:tabs>
          <w:tab w:val="num" w:pos="5040"/>
        </w:tabs>
        <w:ind w:left="5040" w:hanging="360"/>
      </w:pPr>
    </w:lvl>
    <w:lvl w:ilvl="7" w:tplc="4DDEA4C4" w:tentative="1">
      <w:start w:val="1"/>
      <w:numFmt w:val="decimal"/>
      <w:lvlText w:val="%8."/>
      <w:lvlJc w:val="left"/>
      <w:pPr>
        <w:tabs>
          <w:tab w:val="num" w:pos="5760"/>
        </w:tabs>
        <w:ind w:left="5760" w:hanging="360"/>
      </w:pPr>
    </w:lvl>
    <w:lvl w:ilvl="8" w:tplc="76925D18" w:tentative="1">
      <w:start w:val="1"/>
      <w:numFmt w:val="decimal"/>
      <w:lvlText w:val="%9."/>
      <w:lvlJc w:val="left"/>
      <w:pPr>
        <w:tabs>
          <w:tab w:val="num" w:pos="6480"/>
        </w:tabs>
        <w:ind w:left="6480" w:hanging="360"/>
      </w:pPr>
    </w:lvl>
  </w:abstractNum>
  <w:abstractNum w:abstractNumId="6" w15:restartNumberingAfterBreak="0">
    <w:nsid w:val="07F204F3"/>
    <w:multiLevelType w:val="multilevel"/>
    <w:tmpl w:val="2E7212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A15E2"/>
    <w:multiLevelType w:val="multilevel"/>
    <w:tmpl w:val="7D7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66391"/>
    <w:multiLevelType w:val="multilevel"/>
    <w:tmpl w:val="FF563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923E76"/>
    <w:multiLevelType w:val="multilevel"/>
    <w:tmpl w:val="D78242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9A55E4"/>
    <w:multiLevelType w:val="multilevel"/>
    <w:tmpl w:val="9AB80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A7A2B"/>
    <w:multiLevelType w:val="multilevel"/>
    <w:tmpl w:val="248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87672"/>
    <w:multiLevelType w:val="multilevel"/>
    <w:tmpl w:val="8F16A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F113B1"/>
    <w:multiLevelType w:val="hybridMultilevel"/>
    <w:tmpl w:val="31D89BCA"/>
    <w:lvl w:ilvl="0" w:tplc="3E049A5A">
      <w:start w:val="6"/>
      <w:numFmt w:val="lowerLetter"/>
      <w:lvlText w:val="%1."/>
      <w:lvlJc w:val="left"/>
      <w:pPr>
        <w:tabs>
          <w:tab w:val="num" w:pos="720"/>
        </w:tabs>
        <w:ind w:left="720" w:hanging="360"/>
      </w:pPr>
    </w:lvl>
    <w:lvl w:ilvl="1" w:tplc="D84EB200" w:tentative="1">
      <w:start w:val="1"/>
      <w:numFmt w:val="decimal"/>
      <w:lvlText w:val="%2."/>
      <w:lvlJc w:val="left"/>
      <w:pPr>
        <w:tabs>
          <w:tab w:val="num" w:pos="1440"/>
        </w:tabs>
        <w:ind w:left="1440" w:hanging="360"/>
      </w:pPr>
    </w:lvl>
    <w:lvl w:ilvl="2" w:tplc="5C72099A" w:tentative="1">
      <w:start w:val="1"/>
      <w:numFmt w:val="decimal"/>
      <w:lvlText w:val="%3."/>
      <w:lvlJc w:val="left"/>
      <w:pPr>
        <w:tabs>
          <w:tab w:val="num" w:pos="2160"/>
        </w:tabs>
        <w:ind w:left="2160" w:hanging="360"/>
      </w:pPr>
    </w:lvl>
    <w:lvl w:ilvl="3" w:tplc="CE5091DA" w:tentative="1">
      <w:start w:val="1"/>
      <w:numFmt w:val="decimal"/>
      <w:lvlText w:val="%4."/>
      <w:lvlJc w:val="left"/>
      <w:pPr>
        <w:tabs>
          <w:tab w:val="num" w:pos="2880"/>
        </w:tabs>
        <w:ind w:left="2880" w:hanging="360"/>
      </w:pPr>
    </w:lvl>
    <w:lvl w:ilvl="4" w:tplc="E8A8F352" w:tentative="1">
      <w:start w:val="1"/>
      <w:numFmt w:val="decimal"/>
      <w:lvlText w:val="%5."/>
      <w:lvlJc w:val="left"/>
      <w:pPr>
        <w:tabs>
          <w:tab w:val="num" w:pos="3600"/>
        </w:tabs>
        <w:ind w:left="3600" w:hanging="360"/>
      </w:pPr>
    </w:lvl>
    <w:lvl w:ilvl="5" w:tplc="43B60B78" w:tentative="1">
      <w:start w:val="1"/>
      <w:numFmt w:val="decimal"/>
      <w:lvlText w:val="%6."/>
      <w:lvlJc w:val="left"/>
      <w:pPr>
        <w:tabs>
          <w:tab w:val="num" w:pos="4320"/>
        </w:tabs>
        <w:ind w:left="4320" w:hanging="360"/>
      </w:pPr>
    </w:lvl>
    <w:lvl w:ilvl="6" w:tplc="4D202574" w:tentative="1">
      <w:start w:val="1"/>
      <w:numFmt w:val="decimal"/>
      <w:lvlText w:val="%7."/>
      <w:lvlJc w:val="left"/>
      <w:pPr>
        <w:tabs>
          <w:tab w:val="num" w:pos="5040"/>
        </w:tabs>
        <w:ind w:left="5040" w:hanging="360"/>
      </w:pPr>
    </w:lvl>
    <w:lvl w:ilvl="7" w:tplc="5FE8B2B0" w:tentative="1">
      <w:start w:val="1"/>
      <w:numFmt w:val="decimal"/>
      <w:lvlText w:val="%8."/>
      <w:lvlJc w:val="left"/>
      <w:pPr>
        <w:tabs>
          <w:tab w:val="num" w:pos="5760"/>
        </w:tabs>
        <w:ind w:left="5760" w:hanging="360"/>
      </w:pPr>
    </w:lvl>
    <w:lvl w:ilvl="8" w:tplc="9252007A" w:tentative="1">
      <w:start w:val="1"/>
      <w:numFmt w:val="decimal"/>
      <w:lvlText w:val="%9."/>
      <w:lvlJc w:val="left"/>
      <w:pPr>
        <w:tabs>
          <w:tab w:val="num" w:pos="6480"/>
        </w:tabs>
        <w:ind w:left="6480" w:hanging="360"/>
      </w:pPr>
    </w:lvl>
  </w:abstractNum>
  <w:abstractNum w:abstractNumId="14" w15:restartNumberingAfterBreak="0">
    <w:nsid w:val="15005501"/>
    <w:multiLevelType w:val="hybridMultilevel"/>
    <w:tmpl w:val="BEBA9576"/>
    <w:lvl w:ilvl="0" w:tplc="393AEC3C">
      <w:start w:val="6"/>
      <w:numFmt w:val="lowerLetter"/>
      <w:lvlText w:val="%1."/>
      <w:lvlJc w:val="left"/>
      <w:pPr>
        <w:tabs>
          <w:tab w:val="num" w:pos="720"/>
        </w:tabs>
        <w:ind w:left="720" w:hanging="360"/>
      </w:pPr>
    </w:lvl>
    <w:lvl w:ilvl="1" w:tplc="7A7A398E" w:tentative="1">
      <w:start w:val="1"/>
      <w:numFmt w:val="decimal"/>
      <w:lvlText w:val="%2."/>
      <w:lvlJc w:val="left"/>
      <w:pPr>
        <w:tabs>
          <w:tab w:val="num" w:pos="1440"/>
        </w:tabs>
        <w:ind w:left="1440" w:hanging="360"/>
      </w:pPr>
    </w:lvl>
    <w:lvl w:ilvl="2" w:tplc="5C5C8E88" w:tentative="1">
      <w:start w:val="1"/>
      <w:numFmt w:val="decimal"/>
      <w:lvlText w:val="%3."/>
      <w:lvlJc w:val="left"/>
      <w:pPr>
        <w:tabs>
          <w:tab w:val="num" w:pos="2160"/>
        </w:tabs>
        <w:ind w:left="2160" w:hanging="360"/>
      </w:pPr>
    </w:lvl>
    <w:lvl w:ilvl="3" w:tplc="9FE8121A" w:tentative="1">
      <w:start w:val="1"/>
      <w:numFmt w:val="decimal"/>
      <w:lvlText w:val="%4."/>
      <w:lvlJc w:val="left"/>
      <w:pPr>
        <w:tabs>
          <w:tab w:val="num" w:pos="2880"/>
        </w:tabs>
        <w:ind w:left="2880" w:hanging="360"/>
      </w:pPr>
    </w:lvl>
    <w:lvl w:ilvl="4" w:tplc="E56ABB5C" w:tentative="1">
      <w:start w:val="1"/>
      <w:numFmt w:val="decimal"/>
      <w:lvlText w:val="%5."/>
      <w:lvlJc w:val="left"/>
      <w:pPr>
        <w:tabs>
          <w:tab w:val="num" w:pos="3600"/>
        </w:tabs>
        <w:ind w:left="3600" w:hanging="360"/>
      </w:pPr>
    </w:lvl>
    <w:lvl w:ilvl="5" w:tplc="6E6CA79A" w:tentative="1">
      <w:start w:val="1"/>
      <w:numFmt w:val="decimal"/>
      <w:lvlText w:val="%6."/>
      <w:lvlJc w:val="left"/>
      <w:pPr>
        <w:tabs>
          <w:tab w:val="num" w:pos="4320"/>
        </w:tabs>
        <w:ind w:left="4320" w:hanging="360"/>
      </w:pPr>
    </w:lvl>
    <w:lvl w:ilvl="6" w:tplc="3864C84E" w:tentative="1">
      <w:start w:val="1"/>
      <w:numFmt w:val="decimal"/>
      <w:lvlText w:val="%7."/>
      <w:lvlJc w:val="left"/>
      <w:pPr>
        <w:tabs>
          <w:tab w:val="num" w:pos="5040"/>
        </w:tabs>
        <w:ind w:left="5040" w:hanging="360"/>
      </w:pPr>
    </w:lvl>
    <w:lvl w:ilvl="7" w:tplc="E5FC94EE" w:tentative="1">
      <w:start w:val="1"/>
      <w:numFmt w:val="decimal"/>
      <w:lvlText w:val="%8."/>
      <w:lvlJc w:val="left"/>
      <w:pPr>
        <w:tabs>
          <w:tab w:val="num" w:pos="5760"/>
        </w:tabs>
        <w:ind w:left="5760" w:hanging="360"/>
      </w:pPr>
    </w:lvl>
    <w:lvl w:ilvl="8" w:tplc="15363C78" w:tentative="1">
      <w:start w:val="1"/>
      <w:numFmt w:val="decimal"/>
      <w:lvlText w:val="%9."/>
      <w:lvlJc w:val="left"/>
      <w:pPr>
        <w:tabs>
          <w:tab w:val="num" w:pos="6480"/>
        </w:tabs>
        <w:ind w:left="6480" w:hanging="360"/>
      </w:pPr>
    </w:lvl>
  </w:abstractNum>
  <w:abstractNum w:abstractNumId="15" w15:restartNumberingAfterBreak="0">
    <w:nsid w:val="16351E84"/>
    <w:multiLevelType w:val="hybridMultilevel"/>
    <w:tmpl w:val="D140FEA6"/>
    <w:lvl w:ilvl="0" w:tplc="E422A1AE">
      <w:start w:val="6"/>
      <w:numFmt w:val="lowerLetter"/>
      <w:lvlText w:val="%1."/>
      <w:lvlJc w:val="left"/>
      <w:pPr>
        <w:tabs>
          <w:tab w:val="num" w:pos="720"/>
        </w:tabs>
        <w:ind w:left="720" w:hanging="360"/>
      </w:pPr>
    </w:lvl>
    <w:lvl w:ilvl="1" w:tplc="326A83A2" w:tentative="1">
      <w:start w:val="1"/>
      <w:numFmt w:val="decimal"/>
      <w:lvlText w:val="%2."/>
      <w:lvlJc w:val="left"/>
      <w:pPr>
        <w:tabs>
          <w:tab w:val="num" w:pos="1440"/>
        </w:tabs>
        <w:ind w:left="1440" w:hanging="360"/>
      </w:pPr>
    </w:lvl>
    <w:lvl w:ilvl="2" w:tplc="3E5E1184" w:tentative="1">
      <w:start w:val="1"/>
      <w:numFmt w:val="decimal"/>
      <w:lvlText w:val="%3."/>
      <w:lvlJc w:val="left"/>
      <w:pPr>
        <w:tabs>
          <w:tab w:val="num" w:pos="2160"/>
        </w:tabs>
        <w:ind w:left="2160" w:hanging="360"/>
      </w:pPr>
    </w:lvl>
    <w:lvl w:ilvl="3" w:tplc="5242307A" w:tentative="1">
      <w:start w:val="1"/>
      <w:numFmt w:val="decimal"/>
      <w:lvlText w:val="%4."/>
      <w:lvlJc w:val="left"/>
      <w:pPr>
        <w:tabs>
          <w:tab w:val="num" w:pos="2880"/>
        </w:tabs>
        <w:ind w:left="2880" w:hanging="360"/>
      </w:pPr>
    </w:lvl>
    <w:lvl w:ilvl="4" w:tplc="09404262" w:tentative="1">
      <w:start w:val="1"/>
      <w:numFmt w:val="decimal"/>
      <w:lvlText w:val="%5."/>
      <w:lvlJc w:val="left"/>
      <w:pPr>
        <w:tabs>
          <w:tab w:val="num" w:pos="3600"/>
        </w:tabs>
        <w:ind w:left="3600" w:hanging="360"/>
      </w:pPr>
    </w:lvl>
    <w:lvl w:ilvl="5" w:tplc="1682EF70" w:tentative="1">
      <w:start w:val="1"/>
      <w:numFmt w:val="decimal"/>
      <w:lvlText w:val="%6."/>
      <w:lvlJc w:val="left"/>
      <w:pPr>
        <w:tabs>
          <w:tab w:val="num" w:pos="4320"/>
        </w:tabs>
        <w:ind w:left="4320" w:hanging="360"/>
      </w:pPr>
    </w:lvl>
    <w:lvl w:ilvl="6" w:tplc="368E3E7A" w:tentative="1">
      <w:start w:val="1"/>
      <w:numFmt w:val="decimal"/>
      <w:lvlText w:val="%7."/>
      <w:lvlJc w:val="left"/>
      <w:pPr>
        <w:tabs>
          <w:tab w:val="num" w:pos="5040"/>
        </w:tabs>
        <w:ind w:left="5040" w:hanging="360"/>
      </w:pPr>
    </w:lvl>
    <w:lvl w:ilvl="7" w:tplc="39945700" w:tentative="1">
      <w:start w:val="1"/>
      <w:numFmt w:val="decimal"/>
      <w:lvlText w:val="%8."/>
      <w:lvlJc w:val="left"/>
      <w:pPr>
        <w:tabs>
          <w:tab w:val="num" w:pos="5760"/>
        </w:tabs>
        <w:ind w:left="5760" w:hanging="360"/>
      </w:pPr>
    </w:lvl>
    <w:lvl w:ilvl="8" w:tplc="F12A5EF8" w:tentative="1">
      <w:start w:val="1"/>
      <w:numFmt w:val="decimal"/>
      <w:lvlText w:val="%9."/>
      <w:lvlJc w:val="left"/>
      <w:pPr>
        <w:tabs>
          <w:tab w:val="num" w:pos="6480"/>
        </w:tabs>
        <w:ind w:left="6480" w:hanging="360"/>
      </w:pPr>
    </w:lvl>
  </w:abstractNum>
  <w:abstractNum w:abstractNumId="16" w15:restartNumberingAfterBreak="0">
    <w:nsid w:val="16C11DC0"/>
    <w:multiLevelType w:val="multilevel"/>
    <w:tmpl w:val="FC8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1F5D1C"/>
    <w:multiLevelType w:val="hybridMultilevel"/>
    <w:tmpl w:val="7B060F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AE045A9"/>
    <w:multiLevelType w:val="multilevel"/>
    <w:tmpl w:val="5B5C35B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2F5C38"/>
    <w:multiLevelType w:val="hybridMultilevel"/>
    <w:tmpl w:val="27C03C12"/>
    <w:lvl w:ilvl="0" w:tplc="0C8E2318">
      <w:start w:val="6"/>
      <w:numFmt w:val="lowerLetter"/>
      <w:lvlText w:val="%1."/>
      <w:lvlJc w:val="left"/>
      <w:pPr>
        <w:tabs>
          <w:tab w:val="num" w:pos="720"/>
        </w:tabs>
        <w:ind w:left="720" w:hanging="360"/>
      </w:pPr>
    </w:lvl>
    <w:lvl w:ilvl="1" w:tplc="B2CA740E" w:tentative="1">
      <w:start w:val="1"/>
      <w:numFmt w:val="decimal"/>
      <w:lvlText w:val="%2."/>
      <w:lvlJc w:val="left"/>
      <w:pPr>
        <w:tabs>
          <w:tab w:val="num" w:pos="1440"/>
        </w:tabs>
        <w:ind w:left="1440" w:hanging="360"/>
      </w:pPr>
    </w:lvl>
    <w:lvl w:ilvl="2" w:tplc="C1265D10" w:tentative="1">
      <w:start w:val="1"/>
      <w:numFmt w:val="decimal"/>
      <w:lvlText w:val="%3."/>
      <w:lvlJc w:val="left"/>
      <w:pPr>
        <w:tabs>
          <w:tab w:val="num" w:pos="2160"/>
        </w:tabs>
        <w:ind w:left="2160" w:hanging="360"/>
      </w:pPr>
    </w:lvl>
    <w:lvl w:ilvl="3" w:tplc="9880D202" w:tentative="1">
      <w:start w:val="1"/>
      <w:numFmt w:val="decimal"/>
      <w:lvlText w:val="%4."/>
      <w:lvlJc w:val="left"/>
      <w:pPr>
        <w:tabs>
          <w:tab w:val="num" w:pos="2880"/>
        </w:tabs>
        <w:ind w:left="2880" w:hanging="360"/>
      </w:pPr>
    </w:lvl>
    <w:lvl w:ilvl="4" w:tplc="2626F528" w:tentative="1">
      <w:start w:val="1"/>
      <w:numFmt w:val="decimal"/>
      <w:lvlText w:val="%5."/>
      <w:lvlJc w:val="left"/>
      <w:pPr>
        <w:tabs>
          <w:tab w:val="num" w:pos="3600"/>
        </w:tabs>
        <w:ind w:left="3600" w:hanging="360"/>
      </w:pPr>
    </w:lvl>
    <w:lvl w:ilvl="5" w:tplc="8CBECDE0" w:tentative="1">
      <w:start w:val="1"/>
      <w:numFmt w:val="decimal"/>
      <w:lvlText w:val="%6."/>
      <w:lvlJc w:val="left"/>
      <w:pPr>
        <w:tabs>
          <w:tab w:val="num" w:pos="4320"/>
        </w:tabs>
        <w:ind w:left="4320" w:hanging="360"/>
      </w:pPr>
    </w:lvl>
    <w:lvl w:ilvl="6" w:tplc="A16C3132" w:tentative="1">
      <w:start w:val="1"/>
      <w:numFmt w:val="decimal"/>
      <w:lvlText w:val="%7."/>
      <w:lvlJc w:val="left"/>
      <w:pPr>
        <w:tabs>
          <w:tab w:val="num" w:pos="5040"/>
        </w:tabs>
        <w:ind w:left="5040" w:hanging="360"/>
      </w:pPr>
    </w:lvl>
    <w:lvl w:ilvl="7" w:tplc="D4B8562A" w:tentative="1">
      <w:start w:val="1"/>
      <w:numFmt w:val="decimal"/>
      <w:lvlText w:val="%8."/>
      <w:lvlJc w:val="left"/>
      <w:pPr>
        <w:tabs>
          <w:tab w:val="num" w:pos="5760"/>
        </w:tabs>
        <w:ind w:left="5760" w:hanging="360"/>
      </w:pPr>
    </w:lvl>
    <w:lvl w:ilvl="8" w:tplc="248C8E34" w:tentative="1">
      <w:start w:val="1"/>
      <w:numFmt w:val="decimal"/>
      <w:lvlText w:val="%9."/>
      <w:lvlJc w:val="left"/>
      <w:pPr>
        <w:tabs>
          <w:tab w:val="num" w:pos="6480"/>
        </w:tabs>
        <w:ind w:left="6480" w:hanging="360"/>
      </w:pPr>
    </w:lvl>
  </w:abstractNum>
  <w:abstractNum w:abstractNumId="20" w15:restartNumberingAfterBreak="0">
    <w:nsid w:val="1F181044"/>
    <w:multiLevelType w:val="multilevel"/>
    <w:tmpl w:val="811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9259AD"/>
    <w:multiLevelType w:val="multilevel"/>
    <w:tmpl w:val="196817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2A576F"/>
    <w:multiLevelType w:val="hybridMultilevel"/>
    <w:tmpl w:val="0CDA8BD4"/>
    <w:lvl w:ilvl="0" w:tplc="A72E1400">
      <w:start w:val="16"/>
      <w:numFmt w:val="lowerLetter"/>
      <w:lvlText w:val="%1."/>
      <w:lvlJc w:val="left"/>
      <w:pPr>
        <w:tabs>
          <w:tab w:val="num" w:pos="720"/>
        </w:tabs>
        <w:ind w:left="720" w:hanging="360"/>
      </w:pPr>
    </w:lvl>
    <w:lvl w:ilvl="1" w:tplc="A54A77EA" w:tentative="1">
      <w:start w:val="1"/>
      <w:numFmt w:val="decimal"/>
      <w:lvlText w:val="%2."/>
      <w:lvlJc w:val="left"/>
      <w:pPr>
        <w:tabs>
          <w:tab w:val="num" w:pos="1440"/>
        </w:tabs>
        <w:ind w:left="1440" w:hanging="360"/>
      </w:pPr>
    </w:lvl>
    <w:lvl w:ilvl="2" w:tplc="CF661194" w:tentative="1">
      <w:start w:val="1"/>
      <w:numFmt w:val="decimal"/>
      <w:lvlText w:val="%3."/>
      <w:lvlJc w:val="left"/>
      <w:pPr>
        <w:tabs>
          <w:tab w:val="num" w:pos="2160"/>
        </w:tabs>
        <w:ind w:left="2160" w:hanging="360"/>
      </w:pPr>
    </w:lvl>
    <w:lvl w:ilvl="3" w:tplc="D954F23C" w:tentative="1">
      <w:start w:val="1"/>
      <w:numFmt w:val="decimal"/>
      <w:lvlText w:val="%4."/>
      <w:lvlJc w:val="left"/>
      <w:pPr>
        <w:tabs>
          <w:tab w:val="num" w:pos="2880"/>
        </w:tabs>
        <w:ind w:left="2880" w:hanging="360"/>
      </w:pPr>
    </w:lvl>
    <w:lvl w:ilvl="4" w:tplc="9FC0205C" w:tentative="1">
      <w:start w:val="1"/>
      <w:numFmt w:val="decimal"/>
      <w:lvlText w:val="%5."/>
      <w:lvlJc w:val="left"/>
      <w:pPr>
        <w:tabs>
          <w:tab w:val="num" w:pos="3600"/>
        </w:tabs>
        <w:ind w:left="3600" w:hanging="360"/>
      </w:pPr>
    </w:lvl>
    <w:lvl w:ilvl="5" w:tplc="E4AC4FEA" w:tentative="1">
      <w:start w:val="1"/>
      <w:numFmt w:val="decimal"/>
      <w:lvlText w:val="%6."/>
      <w:lvlJc w:val="left"/>
      <w:pPr>
        <w:tabs>
          <w:tab w:val="num" w:pos="4320"/>
        </w:tabs>
        <w:ind w:left="4320" w:hanging="360"/>
      </w:pPr>
    </w:lvl>
    <w:lvl w:ilvl="6" w:tplc="141E0CAC" w:tentative="1">
      <w:start w:val="1"/>
      <w:numFmt w:val="decimal"/>
      <w:lvlText w:val="%7."/>
      <w:lvlJc w:val="left"/>
      <w:pPr>
        <w:tabs>
          <w:tab w:val="num" w:pos="5040"/>
        </w:tabs>
        <w:ind w:left="5040" w:hanging="360"/>
      </w:pPr>
    </w:lvl>
    <w:lvl w:ilvl="7" w:tplc="720C9B2A" w:tentative="1">
      <w:start w:val="1"/>
      <w:numFmt w:val="decimal"/>
      <w:lvlText w:val="%8."/>
      <w:lvlJc w:val="left"/>
      <w:pPr>
        <w:tabs>
          <w:tab w:val="num" w:pos="5760"/>
        </w:tabs>
        <w:ind w:left="5760" w:hanging="360"/>
      </w:pPr>
    </w:lvl>
    <w:lvl w:ilvl="8" w:tplc="33967190" w:tentative="1">
      <w:start w:val="1"/>
      <w:numFmt w:val="decimal"/>
      <w:lvlText w:val="%9."/>
      <w:lvlJc w:val="left"/>
      <w:pPr>
        <w:tabs>
          <w:tab w:val="num" w:pos="6480"/>
        </w:tabs>
        <w:ind w:left="6480" w:hanging="360"/>
      </w:pPr>
    </w:lvl>
  </w:abstractNum>
  <w:abstractNum w:abstractNumId="23" w15:restartNumberingAfterBreak="0">
    <w:nsid w:val="243E0CFF"/>
    <w:multiLevelType w:val="hybridMultilevel"/>
    <w:tmpl w:val="AC2E0B86"/>
    <w:lvl w:ilvl="0" w:tplc="7180CDAE">
      <w:start w:val="18"/>
      <w:numFmt w:val="lowerLetter"/>
      <w:lvlText w:val="%1."/>
      <w:lvlJc w:val="left"/>
      <w:pPr>
        <w:tabs>
          <w:tab w:val="num" w:pos="720"/>
        </w:tabs>
        <w:ind w:left="720" w:hanging="360"/>
      </w:pPr>
    </w:lvl>
    <w:lvl w:ilvl="1" w:tplc="02166056" w:tentative="1">
      <w:start w:val="1"/>
      <w:numFmt w:val="decimal"/>
      <w:lvlText w:val="%2."/>
      <w:lvlJc w:val="left"/>
      <w:pPr>
        <w:tabs>
          <w:tab w:val="num" w:pos="1440"/>
        </w:tabs>
        <w:ind w:left="1440" w:hanging="360"/>
      </w:pPr>
    </w:lvl>
    <w:lvl w:ilvl="2" w:tplc="1F88FFD2" w:tentative="1">
      <w:start w:val="1"/>
      <w:numFmt w:val="decimal"/>
      <w:lvlText w:val="%3."/>
      <w:lvlJc w:val="left"/>
      <w:pPr>
        <w:tabs>
          <w:tab w:val="num" w:pos="2160"/>
        </w:tabs>
        <w:ind w:left="2160" w:hanging="360"/>
      </w:pPr>
    </w:lvl>
    <w:lvl w:ilvl="3" w:tplc="E36428F4" w:tentative="1">
      <w:start w:val="1"/>
      <w:numFmt w:val="decimal"/>
      <w:lvlText w:val="%4."/>
      <w:lvlJc w:val="left"/>
      <w:pPr>
        <w:tabs>
          <w:tab w:val="num" w:pos="2880"/>
        </w:tabs>
        <w:ind w:left="2880" w:hanging="360"/>
      </w:pPr>
    </w:lvl>
    <w:lvl w:ilvl="4" w:tplc="943E9B2A" w:tentative="1">
      <w:start w:val="1"/>
      <w:numFmt w:val="decimal"/>
      <w:lvlText w:val="%5."/>
      <w:lvlJc w:val="left"/>
      <w:pPr>
        <w:tabs>
          <w:tab w:val="num" w:pos="3600"/>
        </w:tabs>
        <w:ind w:left="3600" w:hanging="360"/>
      </w:pPr>
    </w:lvl>
    <w:lvl w:ilvl="5" w:tplc="2D52EFA2" w:tentative="1">
      <w:start w:val="1"/>
      <w:numFmt w:val="decimal"/>
      <w:lvlText w:val="%6."/>
      <w:lvlJc w:val="left"/>
      <w:pPr>
        <w:tabs>
          <w:tab w:val="num" w:pos="4320"/>
        </w:tabs>
        <w:ind w:left="4320" w:hanging="360"/>
      </w:pPr>
    </w:lvl>
    <w:lvl w:ilvl="6" w:tplc="AE883FA6" w:tentative="1">
      <w:start w:val="1"/>
      <w:numFmt w:val="decimal"/>
      <w:lvlText w:val="%7."/>
      <w:lvlJc w:val="left"/>
      <w:pPr>
        <w:tabs>
          <w:tab w:val="num" w:pos="5040"/>
        </w:tabs>
        <w:ind w:left="5040" w:hanging="360"/>
      </w:pPr>
    </w:lvl>
    <w:lvl w:ilvl="7" w:tplc="2AFA2518" w:tentative="1">
      <w:start w:val="1"/>
      <w:numFmt w:val="decimal"/>
      <w:lvlText w:val="%8."/>
      <w:lvlJc w:val="left"/>
      <w:pPr>
        <w:tabs>
          <w:tab w:val="num" w:pos="5760"/>
        </w:tabs>
        <w:ind w:left="5760" w:hanging="360"/>
      </w:pPr>
    </w:lvl>
    <w:lvl w:ilvl="8" w:tplc="6C3A87D8" w:tentative="1">
      <w:start w:val="1"/>
      <w:numFmt w:val="decimal"/>
      <w:lvlText w:val="%9."/>
      <w:lvlJc w:val="left"/>
      <w:pPr>
        <w:tabs>
          <w:tab w:val="num" w:pos="6480"/>
        </w:tabs>
        <w:ind w:left="6480" w:hanging="360"/>
      </w:pPr>
    </w:lvl>
  </w:abstractNum>
  <w:abstractNum w:abstractNumId="24" w15:restartNumberingAfterBreak="0">
    <w:nsid w:val="264C60CF"/>
    <w:multiLevelType w:val="multilevel"/>
    <w:tmpl w:val="6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D3ED3"/>
    <w:multiLevelType w:val="hybridMultilevel"/>
    <w:tmpl w:val="E6F4D756"/>
    <w:lvl w:ilvl="0" w:tplc="876E2702">
      <w:start w:val="6"/>
      <w:numFmt w:val="lowerLetter"/>
      <w:lvlText w:val="%1."/>
      <w:lvlJc w:val="left"/>
      <w:pPr>
        <w:tabs>
          <w:tab w:val="num" w:pos="720"/>
        </w:tabs>
        <w:ind w:left="720" w:hanging="360"/>
      </w:pPr>
    </w:lvl>
    <w:lvl w:ilvl="1" w:tplc="E8DE143C" w:tentative="1">
      <w:start w:val="1"/>
      <w:numFmt w:val="decimal"/>
      <w:lvlText w:val="%2."/>
      <w:lvlJc w:val="left"/>
      <w:pPr>
        <w:tabs>
          <w:tab w:val="num" w:pos="1440"/>
        </w:tabs>
        <w:ind w:left="1440" w:hanging="360"/>
      </w:pPr>
    </w:lvl>
    <w:lvl w:ilvl="2" w:tplc="C912597E" w:tentative="1">
      <w:start w:val="1"/>
      <w:numFmt w:val="decimal"/>
      <w:lvlText w:val="%3."/>
      <w:lvlJc w:val="left"/>
      <w:pPr>
        <w:tabs>
          <w:tab w:val="num" w:pos="2160"/>
        </w:tabs>
        <w:ind w:left="2160" w:hanging="360"/>
      </w:pPr>
    </w:lvl>
    <w:lvl w:ilvl="3" w:tplc="D41276CE" w:tentative="1">
      <w:start w:val="1"/>
      <w:numFmt w:val="decimal"/>
      <w:lvlText w:val="%4."/>
      <w:lvlJc w:val="left"/>
      <w:pPr>
        <w:tabs>
          <w:tab w:val="num" w:pos="2880"/>
        </w:tabs>
        <w:ind w:left="2880" w:hanging="360"/>
      </w:pPr>
    </w:lvl>
    <w:lvl w:ilvl="4" w:tplc="32D0B7AC" w:tentative="1">
      <w:start w:val="1"/>
      <w:numFmt w:val="decimal"/>
      <w:lvlText w:val="%5."/>
      <w:lvlJc w:val="left"/>
      <w:pPr>
        <w:tabs>
          <w:tab w:val="num" w:pos="3600"/>
        </w:tabs>
        <w:ind w:left="3600" w:hanging="360"/>
      </w:pPr>
    </w:lvl>
    <w:lvl w:ilvl="5" w:tplc="F5044DF4" w:tentative="1">
      <w:start w:val="1"/>
      <w:numFmt w:val="decimal"/>
      <w:lvlText w:val="%6."/>
      <w:lvlJc w:val="left"/>
      <w:pPr>
        <w:tabs>
          <w:tab w:val="num" w:pos="4320"/>
        </w:tabs>
        <w:ind w:left="4320" w:hanging="360"/>
      </w:pPr>
    </w:lvl>
    <w:lvl w:ilvl="6" w:tplc="E146BFC0" w:tentative="1">
      <w:start w:val="1"/>
      <w:numFmt w:val="decimal"/>
      <w:lvlText w:val="%7."/>
      <w:lvlJc w:val="left"/>
      <w:pPr>
        <w:tabs>
          <w:tab w:val="num" w:pos="5040"/>
        </w:tabs>
        <w:ind w:left="5040" w:hanging="360"/>
      </w:pPr>
    </w:lvl>
    <w:lvl w:ilvl="7" w:tplc="B3EA996C" w:tentative="1">
      <w:start w:val="1"/>
      <w:numFmt w:val="decimal"/>
      <w:lvlText w:val="%8."/>
      <w:lvlJc w:val="left"/>
      <w:pPr>
        <w:tabs>
          <w:tab w:val="num" w:pos="5760"/>
        </w:tabs>
        <w:ind w:left="5760" w:hanging="360"/>
      </w:pPr>
    </w:lvl>
    <w:lvl w:ilvl="8" w:tplc="5CA8F036" w:tentative="1">
      <w:start w:val="1"/>
      <w:numFmt w:val="decimal"/>
      <w:lvlText w:val="%9."/>
      <w:lvlJc w:val="left"/>
      <w:pPr>
        <w:tabs>
          <w:tab w:val="num" w:pos="6480"/>
        </w:tabs>
        <w:ind w:left="6480" w:hanging="360"/>
      </w:pPr>
    </w:lvl>
  </w:abstractNum>
  <w:abstractNum w:abstractNumId="26" w15:restartNumberingAfterBreak="0">
    <w:nsid w:val="29612B47"/>
    <w:multiLevelType w:val="multilevel"/>
    <w:tmpl w:val="F22E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C3818"/>
    <w:multiLevelType w:val="multilevel"/>
    <w:tmpl w:val="77A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F7A59"/>
    <w:multiLevelType w:val="multilevel"/>
    <w:tmpl w:val="F9445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547231"/>
    <w:multiLevelType w:val="multilevel"/>
    <w:tmpl w:val="3CA8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F4509E"/>
    <w:multiLevelType w:val="multilevel"/>
    <w:tmpl w:val="069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F36714"/>
    <w:multiLevelType w:val="hybridMultilevel"/>
    <w:tmpl w:val="5D1ECBAC"/>
    <w:lvl w:ilvl="0" w:tplc="2970340C">
      <w:start w:val="10"/>
      <w:numFmt w:val="lowerLetter"/>
      <w:lvlText w:val="%1."/>
      <w:lvlJc w:val="left"/>
      <w:pPr>
        <w:tabs>
          <w:tab w:val="num" w:pos="720"/>
        </w:tabs>
        <w:ind w:left="720" w:hanging="360"/>
      </w:pPr>
    </w:lvl>
    <w:lvl w:ilvl="1" w:tplc="30488772" w:tentative="1">
      <w:start w:val="1"/>
      <w:numFmt w:val="decimal"/>
      <w:lvlText w:val="%2."/>
      <w:lvlJc w:val="left"/>
      <w:pPr>
        <w:tabs>
          <w:tab w:val="num" w:pos="1440"/>
        </w:tabs>
        <w:ind w:left="1440" w:hanging="360"/>
      </w:pPr>
    </w:lvl>
    <w:lvl w:ilvl="2" w:tplc="B9347A2A" w:tentative="1">
      <w:start w:val="1"/>
      <w:numFmt w:val="decimal"/>
      <w:lvlText w:val="%3."/>
      <w:lvlJc w:val="left"/>
      <w:pPr>
        <w:tabs>
          <w:tab w:val="num" w:pos="2160"/>
        </w:tabs>
        <w:ind w:left="2160" w:hanging="360"/>
      </w:pPr>
    </w:lvl>
    <w:lvl w:ilvl="3" w:tplc="2DFEC8B6" w:tentative="1">
      <w:start w:val="1"/>
      <w:numFmt w:val="decimal"/>
      <w:lvlText w:val="%4."/>
      <w:lvlJc w:val="left"/>
      <w:pPr>
        <w:tabs>
          <w:tab w:val="num" w:pos="2880"/>
        </w:tabs>
        <w:ind w:left="2880" w:hanging="360"/>
      </w:pPr>
    </w:lvl>
    <w:lvl w:ilvl="4" w:tplc="73B6A982" w:tentative="1">
      <w:start w:val="1"/>
      <w:numFmt w:val="decimal"/>
      <w:lvlText w:val="%5."/>
      <w:lvlJc w:val="left"/>
      <w:pPr>
        <w:tabs>
          <w:tab w:val="num" w:pos="3600"/>
        </w:tabs>
        <w:ind w:left="3600" w:hanging="360"/>
      </w:pPr>
    </w:lvl>
    <w:lvl w:ilvl="5" w:tplc="4AD64E48" w:tentative="1">
      <w:start w:val="1"/>
      <w:numFmt w:val="decimal"/>
      <w:lvlText w:val="%6."/>
      <w:lvlJc w:val="left"/>
      <w:pPr>
        <w:tabs>
          <w:tab w:val="num" w:pos="4320"/>
        </w:tabs>
        <w:ind w:left="4320" w:hanging="360"/>
      </w:pPr>
    </w:lvl>
    <w:lvl w:ilvl="6" w:tplc="7CE4B5EE" w:tentative="1">
      <w:start w:val="1"/>
      <w:numFmt w:val="decimal"/>
      <w:lvlText w:val="%7."/>
      <w:lvlJc w:val="left"/>
      <w:pPr>
        <w:tabs>
          <w:tab w:val="num" w:pos="5040"/>
        </w:tabs>
        <w:ind w:left="5040" w:hanging="360"/>
      </w:pPr>
    </w:lvl>
    <w:lvl w:ilvl="7" w:tplc="DED6638A" w:tentative="1">
      <w:start w:val="1"/>
      <w:numFmt w:val="decimal"/>
      <w:lvlText w:val="%8."/>
      <w:lvlJc w:val="left"/>
      <w:pPr>
        <w:tabs>
          <w:tab w:val="num" w:pos="5760"/>
        </w:tabs>
        <w:ind w:left="5760" w:hanging="360"/>
      </w:pPr>
    </w:lvl>
    <w:lvl w:ilvl="8" w:tplc="09F41A86" w:tentative="1">
      <w:start w:val="1"/>
      <w:numFmt w:val="decimal"/>
      <w:lvlText w:val="%9."/>
      <w:lvlJc w:val="left"/>
      <w:pPr>
        <w:tabs>
          <w:tab w:val="num" w:pos="6480"/>
        </w:tabs>
        <w:ind w:left="6480" w:hanging="360"/>
      </w:pPr>
    </w:lvl>
  </w:abstractNum>
  <w:abstractNum w:abstractNumId="32" w15:restartNumberingAfterBreak="0">
    <w:nsid w:val="37951C00"/>
    <w:multiLevelType w:val="multilevel"/>
    <w:tmpl w:val="DD68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F154CB"/>
    <w:multiLevelType w:val="multilevel"/>
    <w:tmpl w:val="5846E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84468F"/>
    <w:multiLevelType w:val="hybridMultilevel"/>
    <w:tmpl w:val="63D2D930"/>
    <w:lvl w:ilvl="0" w:tplc="865AD236">
      <w:start w:val="6"/>
      <w:numFmt w:val="lowerLetter"/>
      <w:lvlText w:val="%1."/>
      <w:lvlJc w:val="left"/>
      <w:pPr>
        <w:tabs>
          <w:tab w:val="num" w:pos="720"/>
        </w:tabs>
        <w:ind w:left="720" w:hanging="360"/>
      </w:pPr>
    </w:lvl>
    <w:lvl w:ilvl="1" w:tplc="D98A216C" w:tentative="1">
      <w:start w:val="1"/>
      <w:numFmt w:val="decimal"/>
      <w:lvlText w:val="%2."/>
      <w:lvlJc w:val="left"/>
      <w:pPr>
        <w:tabs>
          <w:tab w:val="num" w:pos="1440"/>
        </w:tabs>
        <w:ind w:left="1440" w:hanging="360"/>
      </w:pPr>
    </w:lvl>
    <w:lvl w:ilvl="2" w:tplc="A61C26A8" w:tentative="1">
      <w:start w:val="1"/>
      <w:numFmt w:val="decimal"/>
      <w:lvlText w:val="%3."/>
      <w:lvlJc w:val="left"/>
      <w:pPr>
        <w:tabs>
          <w:tab w:val="num" w:pos="2160"/>
        </w:tabs>
        <w:ind w:left="2160" w:hanging="360"/>
      </w:pPr>
    </w:lvl>
    <w:lvl w:ilvl="3" w:tplc="70725182" w:tentative="1">
      <w:start w:val="1"/>
      <w:numFmt w:val="decimal"/>
      <w:lvlText w:val="%4."/>
      <w:lvlJc w:val="left"/>
      <w:pPr>
        <w:tabs>
          <w:tab w:val="num" w:pos="2880"/>
        </w:tabs>
        <w:ind w:left="2880" w:hanging="360"/>
      </w:pPr>
    </w:lvl>
    <w:lvl w:ilvl="4" w:tplc="54FA5598" w:tentative="1">
      <w:start w:val="1"/>
      <w:numFmt w:val="decimal"/>
      <w:lvlText w:val="%5."/>
      <w:lvlJc w:val="left"/>
      <w:pPr>
        <w:tabs>
          <w:tab w:val="num" w:pos="3600"/>
        </w:tabs>
        <w:ind w:left="3600" w:hanging="360"/>
      </w:pPr>
    </w:lvl>
    <w:lvl w:ilvl="5" w:tplc="14124FAC" w:tentative="1">
      <w:start w:val="1"/>
      <w:numFmt w:val="decimal"/>
      <w:lvlText w:val="%6."/>
      <w:lvlJc w:val="left"/>
      <w:pPr>
        <w:tabs>
          <w:tab w:val="num" w:pos="4320"/>
        </w:tabs>
        <w:ind w:left="4320" w:hanging="360"/>
      </w:pPr>
    </w:lvl>
    <w:lvl w:ilvl="6" w:tplc="FA88C4B6" w:tentative="1">
      <w:start w:val="1"/>
      <w:numFmt w:val="decimal"/>
      <w:lvlText w:val="%7."/>
      <w:lvlJc w:val="left"/>
      <w:pPr>
        <w:tabs>
          <w:tab w:val="num" w:pos="5040"/>
        </w:tabs>
        <w:ind w:left="5040" w:hanging="360"/>
      </w:pPr>
    </w:lvl>
    <w:lvl w:ilvl="7" w:tplc="F08242EE" w:tentative="1">
      <w:start w:val="1"/>
      <w:numFmt w:val="decimal"/>
      <w:lvlText w:val="%8."/>
      <w:lvlJc w:val="left"/>
      <w:pPr>
        <w:tabs>
          <w:tab w:val="num" w:pos="5760"/>
        </w:tabs>
        <w:ind w:left="5760" w:hanging="360"/>
      </w:pPr>
    </w:lvl>
    <w:lvl w:ilvl="8" w:tplc="10668258" w:tentative="1">
      <w:start w:val="1"/>
      <w:numFmt w:val="decimal"/>
      <w:lvlText w:val="%9."/>
      <w:lvlJc w:val="left"/>
      <w:pPr>
        <w:tabs>
          <w:tab w:val="num" w:pos="6480"/>
        </w:tabs>
        <w:ind w:left="6480" w:hanging="360"/>
      </w:pPr>
    </w:lvl>
  </w:abstractNum>
  <w:abstractNum w:abstractNumId="35" w15:restartNumberingAfterBreak="0">
    <w:nsid w:val="399661FF"/>
    <w:multiLevelType w:val="multilevel"/>
    <w:tmpl w:val="797E3F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CB4EDA"/>
    <w:multiLevelType w:val="multilevel"/>
    <w:tmpl w:val="89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2228E5"/>
    <w:multiLevelType w:val="multilevel"/>
    <w:tmpl w:val="123E15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D136A"/>
    <w:multiLevelType w:val="multilevel"/>
    <w:tmpl w:val="D954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DC5FC0"/>
    <w:multiLevelType w:val="multilevel"/>
    <w:tmpl w:val="1A9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3F786C"/>
    <w:multiLevelType w:val="multilevel"/>
    <w:tmpl w:val="376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926AA2"/>
    <w:multiLevelType w:val="hybridMultilevel"/>
    <w:tmpl w:val="21808D30"/>
    <w:lvl w:ilvl="0" w:tplc="CEF40F1C">
      <w:start w:val="3"/>
      <w:numFmt w:val="lowerLetter"/>
      <w:lvlText w:val="%1."/>
      <w:lvlJc w:val="left"/>
      <w:pPr>
        <w:tabs>
          <w:tab w:val="num" w:pos="720"/>
        </w:tabs>
        <w:ind w:left="720" w:hanging="360"/>
      </w:pPr>
    </w:lvl>
    <w:lvl w:ilvl="1" w:tplc="16E0E632" w:tentative="1">
      <w:start w:val="1"/>
      <w:numFmt w:val="decimal"/>
      <w:lvlText w:val="%2."/>
      <w:lvlJc w:val="left"/>
      <w:pPr>
        <w:tabs>
          <w:tab w:val="num" w:pos="1440"/>
        </w:tabs>
        <w:ind w:left="1440" w:hanging="360"/>
      </w:pPr>
    </w:lvl>
    <w:lvl w:ilvl="2" w:tplc="D2C0C3FA" w:tentative="1">
      <w:start w:val="1"/>
      <w:numFmt w:val="decimal"/>
      <w:lvlText w:val="%3."/>
      <w:lvlJc w:val="left"/>
      <w:pPr>
        <w:tabs>
          <w:tab w:val="num" w:pos="2160"/>
        </w:tabs>
        <w:ind w:left="2160" w:hanging="360"/>
      </w:pPr>
    </w:lvl>
    <w:lvl w:ilvl="3" w:tplc="FE2225D8" w:tentative="1">
      <w:start w:val="1"/>
      <w:numFmt w:val="decimal"/>
      <w:lvlText w:val="%4."/>
      <w:lvlJc w:val="left"/>
      <w:pPr>
        <w:tabs>
          <w:tab w:val="num" w:pos="2880"/>
        </w:tabs>
        <w:ind w:left="2880" w:hanging="360"/>
      </w:pPr>
    </w:lvl>
    <w:lvl w:ilvl="4" w:tplc="3CFE5316" w:tentative="1">
      <w:start w:val="1"/>
      <w:numFmt w:val="decimal"/>
      <w:lvlText w:val="%5."/>
      <w:lvlJc w:val="left"/>
      <w:pPr>
        <w:tabs>
          <w:tab w:val="num" w:pos="3600"/>
        </w:tabs>
        <w:ind w:left="3600" w:hanging="360"/>
      </w:pPr>
    </w:lvl>
    <w:lvl w:ilvl="5" w:tplc="DE82C032" w:tentative="1">
      <w:start w:val="1"/>
      <w:numFmt w:val="decimal"/>
      <w:lvlText w:val="%6."/>
      <w:lvlJc w:val="left"/>
      <w:pPr>
        <w:tabs>
          <w:tab w:val="num" w:pos="4320"/>
        </w:tabs>
        <w:ind w:left="4320" w:hanging="360"/>
      </w:pPr>
    </w:lvl>
    <w:lvl w:ilvl="6" w:tplc="CA781AFC" w:tentative="1">
      <w:start w:val="1"/>
      <w:numFmt w:val="decimal"/>
      <w:lvlText w:val="%7."/>
      <w:lvlJc w:val="left"/>
      <w:pPr>
        <w:tabs>
          <w:tab w:val="num" w:pos="5040"/>
        </w:tabs>
        <w:ind w:left="5040" w:hanging="360"/>
      </w:pPr>
    </w:lvl>
    <w:lvl w:ilvl="7" w:tplc="7A00DCCC" w:tentative="1">
      <w:start w:val="1"/>
      <w:numFmt w:val="decimal"/>
      <w:lvlText w:val="%8."/>
      <w:lvlJc w:val="left"/>
      <w:pPr>
        <w:tabs>
          <w:tab w:val="num" w:pos="5760"/>
        </w:tabs>
        <w:ind w:left="5760" w:hanging="360"/>
      </w:pPr>
    </w:lvl>
    <w:lvl w:ilvl="8" w:tplc="05144BAC" w:tentative="1">
      <w:start w:val="1"/>
      <w:numFmt w:val="decimal"/>
      <w:lvlText w:val="%9."/>
      <w:lvlJc w:val="left"/>
      <w:pPr>
        <w:tabs>
          <w:tab w:val="num" w:pos="6480"/>
        </w:tabs>
        <w:ind w:left="6480" w:hanging="360"/>
      </w:pPr>
    </w:lvl>
  </w:abstractNum>
  <w:abstractNum w:abstractNumId="42" w15:restartNumberingAfterBreak="0">
    <w:nsid w:val="44C206E4"/>
    <w:multiLevelType w:val="hybridMultilevel"/>
    <w:tmpl w:val="FD22A982"/>
    <w:lvl w:ilvl="0" w:tplc="577460B2">
      <w:start w:val="6"/>
      <w:numFmt w:val="lowerLetter"/>
      <w:lvlText w:val="%1."/>
      <w:lvlJc w:val="left"/>
      <w:pPr>
        <w:tabs>
          <w:tab w:val="num" w:pos="720"/>
        </w:tabs>
        <w:ind w:left="720" w:hanging="360"/>
      </w:pPr>
    </w:lvl>
    <w:lvl w:ilvl="1" w:tplc="E4C6200E" w:tentative="1">
      <w:start w:val="1"/>
      <w:numFmt w:val="decimal"/>
      <w:lvlText w:val="%2."/>
      <w:lvlJc w:val="left"/>
      <w:pPr>
        <w:tabs>
          <w:tab w:val="num" w:pos="1440"/>
        </w:tabs>
        <w:ind w:left="1440" w:hanging="360"/>
      </w:pPr>
    </w:lvl>
    <w:lvl w:ilvl="2" w:tplc="13422324" w:tentative="1">
      <w:start w:val="1"/>
      <w:numFmt w:val="decimal"/>
      <w:lvlText w:val="%3."/>
      <w:lvlJc w:val="left"/>
      <w:pPr>
        <w:tabs>
          <w:tab w:val="num" w:pos="2160"/>
        </w:tabs>
        <w:ind w:left="2160" w:hanging="360"/>
      </w:pPr>
    </w:lvl>
    <w:lvl w:ilvl="3" w:tplc="5FB2A686" w:tentative="1">
      <w:start w:val="1"/>
      <w:numFmt w:val="decimal"/>
      <w:lvlText w:val="%4."/>
      <w:lvlJc w:val="left"/>
      <w:pPr>
        <w:tabs>
          <w:tab w:val="num" w:pos="2880"/>
        </w:tabs>
        <w:ind w:left="2880" w:hanging="360"/>
      </w:pPr>
    </w:lvl>
    <w:lvl w:ilvl="4" w:tplc="F39E9760" w:tentative="1">
      <w:start w:val="1"/>
      <w:numFmt w:val="decimal"/>
      <w:lvlText w:val="%5."/>
      <w:lvlJc w:val="left"/>
      <w:pPr>
        <w:tabs>
          <w:tab w:val="num" w:pos="3600"/>
        </w:tabs>
        <w:ind w:left="3600" w:hanging="360"/>
      </w:pPr>
    </w:lvl>
    <w:lvl w:ilvl="5" w:tplc="AEBE40CE" w:tentative="1">
      <w:start w:val="1"/>
      <w:numFmt w:val="decimal"/>
      <w:lvlText w:val="%6."/>
      <w:lvlJc w:val="left"/>
      <w:pPr>
        <w:tabs>
          <w:tab w:val="num" w:pos="4320"/>
        </w:tabs>
        <w:ind w:left="4320" w:hanging="360"/>
      </w:pPr>
    </w:lvl>
    <w:lvl w:ilvl="6" w:tplc="AA5E6EFC" w:tentative="1">
      <w:start w:val="1"/>
      <w:numFmt w:val="decimal"/>
      <w:lvlText w:val="%7."/>
      <w:lvlJc w:val="left"/>
      <w:pPr>
        <w:tabs>
          <w:tab w:val="num" w:pos="5040"/>
        </w:tabs>
        <w:ind w:left="5040" w:hanging="360"/>
      </w:pPr>
    </w:lvl>
    <w:lvl w:ilvl="7" w:tplc="36D614D4" w:tentative="1">
      <w:start w:val="1"/>
      <w:numFmt w:val="decimal"/>
      <w:lvlText w:val="%8."/>
      <w:lvlJc w:val="left"/>
      <w:pPr>
        <w:tabs>
          <w:tab w:val="num" w:pos="5760"/>
        </w:tabs>
        <w:ind w:left="5760" w:hanging="360"/>
      </w:pPr>
    </w:lvl>
    <w:lvl w:ilvl="8" w:tplc="551A2B26" w:tentative="1">
      <w:start w:val="1"/>
      <w:numFmt w:val="decimal"/>
      <w:lvlText w:val="%9."/>
      <w:lvlJc w:val="left"/>
      <w:pPr>
        <w:tabs>
          <w:tab w:val="num" w:pos="6480"/>
        </w:tabs>
        <w:ind w:left="6480" w:hanging="360"/>
      </w:pPr>
    </w:lvl>
  </w:abstractNum>
  <w:abstractNum w:abstractNumId="43" w15:restartNumberingAfterBreak="0">
    <w:nsid w:val="45534C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0D1086"/>
    <w:multiLevelType w:val="hybridMultilevel"/>
    <w:tmpl w:val="39AC09AC"/>
    <w:lvl w:ilvl="0" w:tplc="4A6C8600">
      <w:start w:val="6"/>
      <w:numFmt w:val="lowerLetter"/>
      <w:lvlText w:val="%1."/>
      <w:lvlJc w:val="left"/>
      <w:pPr>
        <w:tabs>
          <w:tab w:val="num" w:pos="720"/>
        </w:tabs>
        <w:ind w:left="720" w:hanging="360"/>
      </w:pPr>
    </w:lvl>
    <w:lvl w:ilvl="1" w:tplc="1BE80E5A" w:tentative="1">
      <w:start w:val="1"/>
      <w:numFmt w:val="decimal"/>
      <w:lvlText w:val="%2."/>
      <w:lvlJc w:val="left"/>
      <w:pPr>
        <w:tabs>
          <w:tab w:val="num" w:pos="1440"/>
        </w:tabs>
        <w:ind w:left="1440" w:hanging="360"/>
      </w:pPr>
    </w:lvl>
    <w:lvl w:ilvl="2" w:tplc="FACADF5A" w:tentative="1">
      <w:start w:val="1"/>
      <w:numFmt w:val="decimal"/>
      <w:lvlText w:val="%3."/>
      <w:lvlJc w:val="left"/>
      <w:pPr>
        <w:tabs>
          <w:tab w:val="num" w:pos="2160"/>
        </w:tabs>
        <w:ind w:left="2160" w:hanging="360"/>
      </w:pPr>
    </w:lvl>
    <w:lvl w:ilvl="3" w:tplc="40D6BBC2" w:tentative="1">
      <w:start w:val="1"/>
      <w:numFmt w:val="decimal"/>
      <w:lvlText w:val="%4."/>
      <w:lvlJc w:val="left"/>
      <w:pPr>
        <w:tabs>
          <w:tab w:val="num" w:pos="2880"/>
        </w:tabs>
        <w:ind w:left="2880" w:hanging="360"/>
      </w:pPr>
    </w:lvl>
    <w:lvl w:ilvl="4" w:tplc="B6AA088E" w:tentative="1">
      <w:start w:val="1"/>
      <w:numFmt w:val="decimal"/>
      <w:lvlText w:val="%5."/>
      <w:lvlJc w:val="left"/>
      <w:pPr>
        <w:tabs>
          <w:tab w:val="num" w:pos="3600"/>
        </w:tabs>
        <w:ind w:left="3600" w:hanging="360"/>
      </w:pPr>
    </w:lvl>
    <w:lvl w:ilvl="5" w:tplc="847E8040" w:tentative="1">
      <w:start w:val="1"/>
      <w:numFmt w:val="decimal"/>
      <w:lvlText w:val="%6."/>
      <w:lvlJc w:val="left"/>
      <w:pPr>
        <w:tabs>
          <w:tab w:val="num" w:pos="4320"/>
        </w:tabs>
        <w:ind w:left="4320" w:hanging="360"/>
      </w:pPr>
    </w:lvl>
    <w:lvl w:ilvl="6" w:tplc="9BA0D96C" w:tentative="1">
      <w:start w:val="1"/>
      <w:numFmt w:val="decimal"/>
      <w:lvlText w:val="%7."/>
      <w:lvlJc w:val="left"/>
      <w:pPr>
        <w:tabs>
          <w:tab w:val="num" w:pos="5040"/>
        </w:tabs>
        <w:ind w:left="5040" w:hanging="360"/>
      </w:pPr>
    </w:lvl>
    <w:lvl w:ilvl="7" w:tplc="974A93D4" w:tentative="1">
      <w:start w:val="1"/>
      <w:numFmt w:val="decimal"/>
      <w:lvlText w:val="%8."/>
      <w:lvlJc w:val="left"/>
      <w:pPr>
        <w:tabs>
          <w:tab w:val="num" w:pos="5760"/>
        </w:tabs>
        <w:ind w:left="5760" w:hanging="360"/>
      </w:pPr>
    </w:lvl>
    <w:lvl w:ilvl="8" w:tplc="CF023DEA" w:tentative="1">
      <w:start w:val="1"/>
      <w:numFmt w:val="decimal"/>
      <w:lvlText w:val="%9."/>
      <w:lvlJc w:val="left"/>
      <w:pPr>
        <w:tabs>
          <w:tab w:val="num" w:pos="6480"/>
        </w:tabs>
        <w:ind w:left="6480" w:hanging="360"/>
      </w:pPr>
    </w:lvl>
  </w:abstractNum>
  <w:abstractNum w:abstractNumId="45" w15:restartNumberingAfterBreak="0">
    <w:nsid w:val="477515CF"/>
    <w:multiLevelType w:val="multilevel"/>
    <w:tmpl w:val="B14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AD3925"/>
    <w:multiLevelType w:val="multilevel"/>
    <w:tmpl w:val="0B58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E80C71"/>
    <w:multiLevelType w:val="multilevel"/>
    <w:tmpl w:val="D49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CA54CD"/>
    <w:multiLevelType w:val="hybridMultilevel"/>
    <w:tmpl w:val="0D2ED95A"/>
    <w:lvl w:ilvl="0" w:tplc="E56E61B4">
      <w:start w:val="6"/>
      <w:numFmt w:val="lowerLetter"/>
      <w:lvlText w:val="%1."/>
      <w:lvlJc w:val="left"/>
      <w:pPr>
        <w:tabs>
          <w:tab w:val="num" w:pos="720"/>
        </w:tabs>
        <w:ind w:left="720" w:hanging="360"/>
      </w:pPr>
    </w:lvl>
    <w:lvl w:ilvl="1" w:tplc="A2FC46F6" w:tentative="1">
      <w:start w:val="1"/>
      <w:numFmt w:val="decimal"/>
      <w:lvlText w:val="%2."/>
      <w:lvlJc w:val="left"/>
      <w:pPr>
        <w:tabs>
          <w:tab w:val="num" w:pos="1440"/>
        </w:tabs>
        <w:ind w:left="1440" w:hanging="360"/>
      </w:pPr>
    </w:lvl>
    <w:lvl w:ilvl="2" w:tplc="DDA23702" w:tentative="1">
      <w:start w:val="1"/>
      <w:numFmt w:val="decimal"/>
      <w:lvlText w:val="%3."/>
      <w:lvlJc w:val="left"/>
      <w:pPr>
        <w:tabs>
          <w:tab w:val="num" w:pos="2160"/>
        </w:tabs>
        <w:ind w:left="2160" w:hanging="360"/>
      </w:pPr>
    </w:lvl>
    <w:lvl w:ilvl="3" w:tplc="913AC7D0" w:tentative="1">
      <w:start w:val="1"/>
      <w:numFmt w:val="decimal"/>
      <w:lvlText w:val="%4."/>
      <w:lvlJc w:val="left"/>
      <w:pPr>
        <w:tabs>
          <w:tab w:val="num" w:pos="2880"/>
        </w:tabs>
        <w:ind w:left="2880" w:hanging="360"/>
      </w:pPr>
    </w:lvl>
    <w:lvl w:ilvl="4" w:tplc="10C24AFC" w:tentative="1">
      <w:start w:val="1"/>
      <w:numFmt w:val="decimal"/>
      <w:lvlText w:val="%5."/>
      <w:lvlJc w:val="left"/>
      <w:pPr>
        <w:tabs>
          <w:tab w:val="num" w:pos="3600"/>
        </w:tabs>
        <w:ind w:left="3600" w:hanging="360"/>
      </w:pPr>
    </w:lvl>
    <w:lvl w:ilvl="5" w:tplc="3D9ACC3A" w:tentative="1">
      <w:start w:val="1"/>
      <w:numFmt w:val="decimal"/>
      <w:lvlText w:val="%6."/>
      <w:lvlJc w:val="left"/>
      <w:pPr>
        <w:tabs>
          <w:tab w:val="num" w:pos="4320"/>
        </w:tabs>
        <w:ind w:left="4320" w:hanging="360"/>
      </w:pPr>
    </w:lvl>
    <w:lvl w:ilvl="6" w:tplc="55D2E700" w:tentative="1">
      <w:start w:val="1"/>
      <w:numFmt w:val="decimal"/>
      <w:lvlText w:val="%7."/>
      <w:lvlJc w:val="left"/>
      <w:pPr>
        <w:tabs>
          <w:tab w:val="num" w:pos="5040"/>
        </w:tabs>
        <w:ind w:left="5040" w:hanging="360"/>
      </w:pPr>
    </w:lvl>
    <w:lvl w:ilvl="7" w:tplc="7488F8D6" w:tentative="1">
      <w:start w:val="1"/>
      <w:numFmt w:val="decimal"/>
      <w:lvlText w:val="%8."/>
      <w:lvlJc w:val="left"/>
      <w:pPr>
        <w:tabs>
          <w:tab w:val="num" w:pos="5760"/>
        </w:tabs>
        <w:ind w:left="5760" w:hanging="360"/>
      </w:pPr>
    </w:lvl>
    <w:lvl w:ilvl="8" w:tplc="EC308E5C" w:tentative="1">
      <w:start w:val="1"/>
      <w:numFmt w:val="decimal"/>
      <w:lvlText w:val="%9."/>
      <w:lvlJc w:val="left"/>
      <w:pPr>
        <w:tabs>
          <w:tab w:val="num" w:pos="6480"/>
        </w:tabs>
        <w:ind w:left="6480" w:hanging="360"/>
      </w:pPr>
    </w:lvl>
  </w:abstractNum>
  <w:abstractNum w:abstractNumId="49" w15:restartNumberingAfterBreak="0">
    <w:nsid w:val="4D673F6C"/>
    <w:multiLevelType w:val="hybridMultilevel"/>
    <w:tmpl w:val="B8D416B8"/>
    <w:lvl w:ilvl="0" w:tplc="F3B6285A">
      <w:start w:val="12"/>
      <w:numFmt w:val="lowerLetter"/>
      <w:lvlText w:val="%1."/>
      <w:lvlJc w:val="left"/>
      <w:pPr>
        <w:tabs>
          <w:tab w:val="num" w:pos="720"/>
        </w:tabs>
        <w:ind w:left="720" w:hanging="360"/>
      </w:pPr>
    </w:lvl>
    <w:lvl w:ilvl="1" w:tplc="7512A676" w:tentative="1">
      <w:start w:val="1"/>
      <w:numFmt w:val="decimal"/>
      <w:lvlText w:val="%2."/>
      <w:lvlJc w:val="left"/>
      <w:pPr>
        <w:tabs>
          <w:tab w:val="num" w:pos="1440"/>
        </w:tabs>
        <w:ind w:left="1440" w:hanging="360"/>
      </w:pPr>
    </w:lvl>
    <w:lvl w:ilvl="2" w:tplc="832EDCC2" w:tentative="1">
      <w:start w:val="1"/>
      <w:numFmt w:val="decimal"/>
      <w:lvlText w:val="%3."/>
      <w:lvlJc w:val="left"/>
      <w:pPr>
        <w:tabs>
          <w:tab w:val="num" w:pos="2160"/>
        </w:tabs>
        <w:ind w:left="2160" w:hanging="360"/>
      </w:pPr>
    </w:lvl>
    <w:lvl w:ilvl="3" w:tplc="AF8897E0" w:tentative="1">
      <w:start w:val="1"/>
      <w:numFmt w:val="decimal"/>
      <w:lvlText w:val="%4."/>
      <w:lvlJc w:val="left"/>
      <w:pPr>
        <w:tabs>
          <w:tab w:val="num" w:pos="2880"/>
        </w:tabs>
        <w:ind w:left="2880" w:hanging="360"/>
      </w:pPr>
    </w:lvl>
    <w:lvl w:ilvl="4" w:tplc="EA78BC9E" w:tentative="1">
      <w:start w:val="1"/>
      <w:numFmt w:val="decimal"/>
      <w:lvlText w:val="%5."/>
      <w:lvlJc w:val="left"/>
      <w:pPr>
        <w:tabs>
          <w:tab w:val="num" w:pos="3600"/>
        </w:tabs>
        <w:ind w:left="3600" w:hanging="360"/>
      </w:pPr>
    </w:lvl>
    <w:lvl w:ilvl="5" w:tplc="84B8EEF8" w:tentative="1">
      <w:start w:val="1"/>
      <w:numFmt w:val="decimal"/>
      <w:lvlText w:val="%6."/>
      <w:lvlJc w:val="left"/>
      <w:pPr>
        <w:tabs>
          <w:tab w:val="num" w:pos="4320"/>
        </w:tabs>
        <w:ind w:left="4320" w:hanging="360"/>
      </w:pPr>
    </w:lvl>
    <w:lvl w:ilvl="6" w:tplc="4F725B82" w:tentative="1">
      <w:start w:val="1"/>
      <w:numFmt w:val="decimal"/>
      <w:lvlText w:val="%7."/>
      <w:lvlJc w:val="left"/>
      <w:pPr>
        <w:tabs>
          <w:tab w:val="num" w:pos="5040"/>
        </w:tabs>
        <w:ind w:left="5040" w:hanging="360"/>
      </w:pPr>
    </w:lvl>
    <w:lvl w:ilvl="7" w:tplc="12B63EC8" w:tentative="1">
      <w:start w:val="1"/>
      <w:numFmt w:val="decimal"/>
      <w:lvlText w:val="%8."/>
      <w:lvlJc w:val="left"/>
      <w:pPr>
        <w:tabs>
          <w:tab w:val="num" w:pos="5760"/>
        </w:tabs>
        <w:ind w:left="5760" w:hanging="360"/>
      </w:pPr>
    </w:lvl>
    <w:lvl w:ilvl="8" w:tplc="F5902764" w:tentative="1">
      <w:start w:val="1"/>
      <w:numFmt w:val="decimal"/>
      <w:lvlText w:val="%9."/>
      <w:lvlJc w:val="left"/>
      <w:pPr>
        <w:tabs>
          <w:tab w:val="num" w:pos="6480"/>
        </w:tabs>
        <w:ind w:left="6480" w:hanging="360"/>
      </w:pPr>
    </w:lvl>
  </w:abstractNum>
  <w:abstractNum w:abstractNumId="50" w15:restartNumberingAfterBreak="0">
    <w:nsid w:val="4D6859D6"/>
    <w:multiLevelType w:val="multilevel"/>
    <w:tmpl w:val="3A4A72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910221"/>
    <w:multiLevelType w:val="multilevel"/>
    <w:tmpl w:val="9EC4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F76535"/>
    <w:multiLevelType w:val="multilevel"/>
    <w:tmpl w:val="D5E8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7E4F9E"/>
    <w:multiLevelType w:val="multilevel"/>
    <w:tmpl w:val="37BA6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AF11A0"/>
    <w:multiLevelType w:val="multilevel"/>
    <w:tmpl w:val="A8820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8806DD"/>
    <w:multiLevelType w:val="multilevel"/>
    <w:tmpl w:val="01882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B30DE7"/>
    <w:multiLevelType w:val="multilevel"/>
    <w:tmpl w:val="2B60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D76998"/>
    <w:multiLevelType w:val="hybridMultilevel"/>
    <w:tmpl w:val="6FA8FE06"/>
    <w:lvl w:ilvl="0" w:tplc="CD829ADA">
      <w:start w:val="10"/>
      <w:numFmt w:val="lowerLetter"/>
      <w:lvlText w:val="%1."/>
      <w:lvlJc w:val="left"/>
      <w:pPr>
        <w:tabs>
          <w:tab w:val="num" w:pos="720"/>
        </w:tabs>
        <w:ind w:left="720" w:hanging="360"/>
      </w:pPr>
    </w:lvl>
    <w:lvl w:ilvl="1" w:tplc="10607A7E" w:tentative="1">
      <w:start w:val="1"/>
      <w:numFmt w:val="decimal"/>
      <w:lvlText w:val="%2."/>
      <w:lvlJc w:val="left"/>
      <w:pPr>
        <w:tabs>
          <w:tab w:val="num" w:pos="1440"/>
        </w:tabs>
        <w:ind w:left="1440" w:hanging="360"/>
      </w:pPr>
    </w:lvl>
    <w:lvl w:ilvl="2" w:tplc="912E2B52" w:tentative="1">
      <w:start w:val="1"/>
      <w:numFmt w:val="decimal"/>
      <w:lvlText w:val="%3."/>
      <w:lvlJc w:val="left"/>
      <w:pPr>
        <w:tabs>
          <w:tab w:val="num" w:pos="2160"/>
        </w:tabs>
        <w:ind w:left="2160" w:hanging="360"/>
      </w:pPr>
    </w:lvl>
    <w:lvl w:ilvl="3" w:tplc="59B880AE" w:tentative="1">
      <w:start w:val="1"/>
      <w:numFmt w:val="decimal"/>
      <w:lvlText w:val="%4."/>
      <w:lvlJc w:val="left"/>
      <w:pPr>
        <w:tabs>
          <w:tab w:val="num" w:pos="2880"/>
        </w:tabs>
        <w:ind w:left="2880" w:hanging="360"/>
      </w:pPr>
    </w:lvl>
    <w:lvl w:ilvl="4" w:tplc="2AE4F2A0" w:tentative="1">
      <w:start w:val="1"/>
      <w:numFmt w:val="decimal"/>
      <w:lvlText w:val="%5."/>
      <w:lvlJc w:val="left"/>
      <w:pPr>
        <w:tabs>
          <w:tab w:val="num" w:pos="3600"/>
        </w:tabs>
        <w:ind w:left="3600" w:hanging="360"/>
      </w:pPr>
    </w:lvl>
    <w:lvl w:ilvl="5" w:tplc="8E56DF1C" w:tentative="1">
      <w:start w:val="1"/>
      <w:numFmt w:val="decimal"/>
      <w:lvlText w:val="%6."/>
      <w:lvlJc w:val="left"/>
      <w:pPr>
        <w:tabs>
          <w:tab w:val="num" w:pos="4320"/>
        </w:tabs>
        <w:ind w:left="4320" w:hanging="360"/>
      </w:pPr>
    </w:lvl>
    <w:lvl w:ilvl="6" w:tplc="B1EA0A20" w:tentative="1">
      <w:start w:val="1"/>
      <w:numFmt w:val="decimal"/>
      <w:lvlText w:val="%7."/>
      <w:lvlJc w:val="left"/>
      <w:pPr>
        <w:tabs>
          <w:tab w:val="num" w:pos="5040"/>
        </w:tabs>
        <w:ind w:left="5040" w:hanging="360"/>
      </w:pPr>
    </w:lvl>
    <w:lvl w:ilvl="7" w:tplc="C122BD3C" w:tentative="1">
      <w:start w:val="1"/>
      <w:numFmt w:val="decimal"/>
      <w:lvlText w:val="%8."/>
      <w:lvlJc w:val="left"/>
      <w:pPr>
        <w:tabs>
          <w:tab w:val="num" w:pos="5760"/>
        </w:tabs>
        <w:ind w:left="5760" w:hanging="360"/>
      </w:pPr>
    </w:lvl>
    <w:lvl w:ilvl="8" w:tplc="16922FB8" w:tentative="1">
      <w:start w:val="1"/>
      <w:numFmt w:val="decimal"/>
      <w:lvlText w:val="%9."/>
      <w:lvlJc w:val="left"/>
      <w:pPr>
        <w:tabs>
          <w:tab w:val="num" w:pos="6480"/>
        </w:tabs>
        <w:ind w:left="6480" w:hanging="360"/>
      </w:pPr>
    </w:lvl>
  </w:abstractNum>
  <w:abstractNum w:abstractNumId="58" w15:restartNumberingAfterBreak="0">
    <w:nsid w:val="586E4CC5"/>
    <w:multiLevelType w:val="hybridMultilevel"/>
    <w:tmpl w:val="BCAA775E"/>
    <w:lvl w:ilvl="0" w:tplc="CBD2BEBA">
      <w:start w:val="6"/>
      <w:numFmt w:val="lowerLetter"/>
      <w:lvlText w:val="%1."/>
      <w:lvlJc w:val="left"/>
      <w:pPr>
        <w:tabs>
          <w:tab w:val="num" w:pos="720"/>
        </w:tabs>
        <w:ind w:left="720" w:hanging="360"/>
      </w:pPr>
    </w:lvl>
    <w:lvl w:ilvl="1" w:tplc="9632A6D2" w:tentative="1">
      <w:start w:val="1"/>
      <w:numFmt w:val="decimal"/>
      <w:lvlText w:val="%2."/>
      <w:lvlJc w:val="left"/>
      <w:pPr>
        <w:tabs>
          <w:tab w:val="num" w:pos="1440"/>
        </w:tabs>
        <w:ind w:left="1440" w:hanging="360"/>
      </w:pPr>
    </w:lvl>
    <w:lvl w:ilvl="2" w:tplc="3C2A8B0A" w:tentative="1">
      <w:start w:val="1"/>
      <w:numFmt w:val="decimal"/>
      <w:lvlText w:val="%3."/>
      <w:lvlJc w:val="left"/>
      <w:pPr>
        <w:tabs>
          <w:tab w:val="num" w:pos="2160"/>
        </w:tabs>
        <w:ind w:left="2160" w:hanging="360"/>
      </w:pPr>
    </w:lvl>
    <w:lvl w:ilvl="3" w:tplc="9880F3B4" w:tentative="1">
      <w:start w:val="1"/>
      <w:numFmt w:val="decimal"/>
      <w:lvlText w:val="%4."/>
      <w:lvlJc w:val="left"/>
      <w:pPr>
        <w:tabs>
          <w:tab w:val="num" w:pos="2880"/>
        </w:tabs>
        <w:ind w:left="2880" w:hanging="360"/>
      </w:pPr>
    </w:lvl>
    <w:lvl w:ilvl="4" w:tplc="01FA3834" w:tentative="1">
      <w:start w:val="1"/>
      <w:numFmt w:val="decimal"/>
      <w:lvlText w:val="%5."/>
      <w:lvlJc w:val="left"/>
      <w:pPr>
        <w:tabs>
          <w:tab w:val="num" w:pos="3600"/>
        </w:tabs>
        <w:ind w:left="3600" w:hanging="360"/>
      </w:pPr>
    </w:lvl>
    <w:lvl w:ilvl="5" w:tplc="815E6EEE" w:tentative="1">
      <w:start w:val="1"/>
      <w:numFmt w:val="decimal"/>
      <w:lvlText w:val="%6."/>
      <w:lvlJc w:val="left"/>
      <w:pPr>
        <w:tabs>
          <w:tab w:val="num" w:pos="4320"/>
        </w:tabs>
        <w:ind w:left="4320" w:hanging="360"/>
      </w:pPr>
    </w:lvl>
    <w:lvl w:ilvl="6" w:tplc="11C03790" w:tentative="1">
      <w:start w:val="1"/>
      <w:numFmt w:val="decimal"/>
      <w:lvlText w:val="%7."/>
      <w:lvlJc w:val="left"/>
      <w:pPr>
        <w:tabs>
          <w:tab w:val="num" w:pos="5040"/>
        </w:tabs>
        <w:ind w:left="5040" w:hanging="360"/>
      </w:pPr>
    </w:lvl>
    <w:lvl w:ilvl="7" w:tplc="13620AD2" w:tentative="1">
      <w:start w:val="1"/>
      <w:numFmt w:val="decimal"/>
      <w:lvlText w:val="%8."/>
      <w:lvlJc w:val="left"/>
      <w:pPr>
        <w:tabs>
          <w:tab w:val="num" w:pos="5760"/>
        </w:tabs>
        <w:ind w:left="5760" w:hanging="360"/>
      </w:pPr>
    </w:lvl>
    <w:lvl w:ilvl="8" w:tplc="6FA0E4C2" w:tentative="1">
      <w:start w:val="1"/>
      <w:numFmt w:val="decimal"/>
      <w:lvlText w:val="%9."/>
      <w:lvlJc w:val="left"/>
      <w:pPr>
        <w:tabs>
          <w:tab w:val="num" w:pos="6480"/>
        </w:tabs>
        <w:ind w:left="6480" w:hanging="360"/>
      </w:pPr>
    </w:lvl>
  </w:abstractNum>
  <w:abstractNum w:abstractNumId="59" w15:restartNumberingAfterBreak="0">
    <w:nsid w:val="5BAB66CB"/>
    <w:multiLevelType w:val="hybridMultilevel"/>
    <w:tmpl w:val="B21EDF6A"/>
    <w:lvl w:ilvl="0" w:tplc="6E88CBD4">
      <w:start w:val="18"/>
      <w:numFmt w:val="lowerLetter"/>
      <w:lvlText w:val="%1."/>
      <w:lvlJc w:val="left"/>
      <w:pPr>
        <w:tabs>
          <w:tab w:val="num" w:pos="720"/>
        </w:tabs>
        <w:ind w:left="720" w:hanging="360"/>
      </w:pPr>
    </w:lvl>
    <w:lvl w:ilvl="1" w:tplc="23561B9E" w:tentative="1">
      <w:start w:val="1"/>
      <w:numFmt w:val="decimal"/>
      <w:lvlText w:val="%2."/>
      <w:lvlJc w:val="left"/>
      <w:pPr>
        <w:tabs>
          <w:tab w:val="num" w:pos="1440"/>
        </w:tabs>
        <w:ind w:left="1440" w:hanging="360"/>
      </w:pPr>
    </w:lvl>
    <w:lvl w:ilvl="2" w:tplc="F2E82D32" w:tentative="1">
      <w:start w:val="1"/>
      <w:numFmt w:val="decimal"/>
      <w:lvlText w:val="%3."/>
      <w:lvlJc w:val="left"/>
      <w:pPr>
        <w:tabs>
          <w:tab w:val="num" w:pos="2160"/>
        </w:tabs>
        <w:ind w:left="2160" w:hanging="360"/>
      </w:pPr>
    </w:lvl>
    <w:lvl w:ilvl="3" w:tplc="2006DC18" w:tentative="1">
      <w:start w:val="1"/>
      <w:numFmt w:val="decimal"/>
      <w:lvlText w:val="%4."/>
      <w:lvlJc w:val="left"/>
      <w:pPr>
        <w:tabs>
          <w:tab w:val="num" w:pos="2880"/>
        </w:tabs>
        <w:ind w:left="2880" w:hanging="360"/>
      </w:pPr>
    </w:lvl>
    <w:lvl w:ilvl="4" w:tplc="438E1A6C" w:tentative="1">
      <w:start w:val="1"/>
      <w:numFmt w:val="decimal"/>
      <w:lvlText w:val="%5."/>
      <w:lvlJc w:val="left"/>
      <w:pPr>
        <w:tabs>
          <w:tab w:val="num" w:pos="3600"/>
        </w:tabs>
        <w:ind w:left="3600" w:hanging="360"/>
      </w:pPr>
    </w:lvl>
    <w:lvl w:ilvl="5" w:tplc="F7E260B0" w:tentative="1">
      <w:start w:val="1"/>
      <w:numFmt w:val="decimal"/>
      <w:lvlText w:val="%6."/>
      <w:lvlJc w:val="left"/>
      <w:pPr>
        <w:tabs>
          <w:tab w:val="num" w:pos="4320"/>
        </w:tabs>
        <w:ind w:left="4320" w:hanging="360"/>
      </w:pPr>
    </w:lvl>
    <w:lvl w:ilvl="6" w:tplc="AD2A9E80" w:tentative="1">
      <w:start w:val="1"/>
      <w:numFmt w:val="decimal"/>
      <w:lvlText w:val="%7."/>
      <w:lvlJc w:val="left"/>
      <w:pPr>
        <w:tabs>
          <w:tab w:val="num" w:pos="5040"/>
        </w:tabs>
        <w:ind w:left="5040" w:hanging="360"/>
      </w:pPr>
    </w:lvl>
    <w:lvl w:ilvl="7" w:tplc="14045CD4" w:tentative="1">
      <w:start w:val="1"/>
      <w:numFmt w:val="decimal"/>
      <w:lvlText w:val="%8."/>
      <w:lvlJc w:val="left"/>
      <w:pPr>
        <w:tabs>
          <w:tab w:val="num" w:pos="5760"/>
        </w:tabs>
        <w:ind w:left="5760" w:hanging="360"/>
      </w:pPr>
    </w:lvl>
    <w:lvl w:ilvl="8" w:tplc="B6A0C822" w:tentative="1">
      <w:start w:val="1"/>
      <w:numFmt w:val="decimal"/>
      <w:lvlText w:val="%9."/>
      <w:lvlJc w:val="left"/>
      <w:pPr>
        <w:tabs>
          <w:tab w:val="num" w:pos="6480"/>
        </w:tabs>
        <w:ind w:left="6480" w:hanging="360"/>
      </w:pPr>
    </w:lvl>
  </w:abstractNum>
  <w:abstractNum w:abstractNumId="60" w15:restartNumberingAfterBreak="0">
    <w:nsid w:val="5E884411"/>
    <w:multiLevelType w:val="hybridMultilevel"/>
    <w:tmpl w:val="FAC88F9A"/>
    <w:lvl w:ilvl="0" w:tplc="743CB992">
      <w:start w:val="12"/>
      <w:numFmt w:val="lowerLetter"/>
      <w:lvlText w:val="%1."/>
      <w:lvlJc w:val="left"/>
      <w:pPr>
        <w:tabs>
          <w:tab w:val="num" w:pos="720"/>
        </w:tabs>
        <w:ind w:left="720" w:hanging="360"/>
      </w:pPr>
    </w:lvl>
    <w:lvl w:ilvl="1" w:tplc="BE0AF7BC" w:tentative="1">
      <w:start w:val="1"/>
      <w:numFmt w:val="decimal"/>
      <w:lvlText w:val="%2."/>
      <w:lvlJc w:val="left"/>
      <w:pPr>
        <w:tabs>
          <w:tab w:val="num" w:pos="1440"/>
        </w:tabs>
        <w:ind w:left="1440" w:hanging="360"/>
      </w:pPr>
    </w:lvl>
    <w:lvl w:ilvl="2" w:tplc="7B8E645C" w:tentative="1">
      <w:start w:val="1"/>
      <w:numFmt w:val="decimal"/>
      <w:lvlText w:val="%3."/>
      <w:lvlJc w:val="left"/>
      <w:pPr>
        <w:tabs>
          <w:tab w:val="num" w:pos="2160"/>
        </w:tabs>
        <w:ind w:left="2160" w:hanging="360"/>
      </w:pPr>
    </w:lvl>
    <w:lvl w:ilvl="3" w:tplc="868C53C0" w:tentative="1">
      <w:start w:val="1"/>
      <w:numFmt w:val="decimal"/>
      <w:lvlText w:val="%4."/>
      <w:lvlJc w:val="left"/>
      <w:pPr>
        <w:tabs>
          <w:tab w:val="num" w:pos="2880"/>
        </w:tabs>
        <w:ind w:left="2880" w:hanging="360"/>
      </w:pPr>
    </w:lvl>
    <w:lvl w:ilvl="4" w:tplc="5394CD0C" w:tentative="1">
      <w:start w:val="1"/>
      <w:numFmt w:val="decimal"/>
      <w:lvlText w:val="%5."/>
      <w:lvlJc w:val="left"/>
      <w:pPr>
        <w:tabs>
          <w:tab w:val="num" w:pos="3600"/>
        </w:tabs>
        <w:ind w:left="3600" w:hanging="360"/>
      </w:pPr>
    </w:lvl>
    <w:lvl w:ilvl="5" w:tplc="C596914C" w:tentative="1">
      <w:start w:val="1"/>
      <w:numFmt w:val="decimal"/>
      <w:lvlText w:val="%6."/>
      <w:lvlJc w:val="left"/>
      <w:pPr>
        <w:tabs>
          <w:tab w:val="num" w:pos="4320"/>
        </w:tabs>
        <w:ind w:left="4320" w:hanging="360"/>
      </w:pPr>
    </w:lvl>
    <w:lvl w:ilvl="6" w:tplc="A2DE8956" w:tentative="1">
      <w:start w:val="1"/>
      <w:numFmt w:val="decimal"/>
      <w:lvlText w:val="%7."/>
      <w:lvlJc w:val="left"/>
      <w:pPr>
        <w:tabs>
          <w:tab w:val="num" w:pos="5040"/>
        </w:tabs>
        <w:ind w:left="5040" w:hanging="360"/>
      </w:pPr>
    </w:lvl>
    <w:lvl w:ilvl="7" w:tplc="284EA9DA" w:tentative="1">
      <w:start w:val="1"/>
      <w:numFmt w:val="decimal"/>
      <w:lvlText w:val="%8."/>
      <w:lvlJc w:val="left"/>
      <w:pPr>
        <w:tabs>
          <w:tab w:val="num" w:pos="5760"/>
        </w:tabs>
        <w:ind w:left="5760" w:hanging="360"/>
      </w:pPr>
    </w:lvl>
    <w:lvl w:ilvl="8" w:tplc="B1F80CCE" w:tentative="1">
      <w:start w:val="1"/>
      <w:numFmt w:val="decimal"/>
      <w:lvlText w:val="%9."/>
      <w:lvlJc w:val="left"/>
      <w:pPr>
        <w:tabs>
          <w:tab w:val="num" w:pos="6480"/>
        </w:tabs>
        <w:ind w:left="6480" w:hanging="360"/>
      </w:pPr>
    </w:lvl>
  </w:abstractNum>
  <w:abstractNum w:abstractNumId="61" w15:restartNumberingAfterBreak="0">
    <w:nsid w:val="5E88650E"/>
    <w:multiLevelType w:val="hybridMultilevel"/>
    <w:tmpl w:val="1ABE38CA"/>
    <w:lvl w:ilvl="0" w:tplc="1CA6765A">
      <w:start w:val="18"/>
      <w:numFmt w:val="lowerLetter"/>
      <w:lvlText w:val="%1."/>
      <w:lvlJc w:val="left"/>
      <w:pPr>
        <w:tabs>
          <w:tab w:val="num" w:pos="720"/>
        </w:tabs>
        <w:ind w:left="720" w:hanging="360"/>
      </w:pPr>
    </w:lvl>
    <w:lvl w:ilvl="1" w:tplc="D3C6F948" w:tentative="1">
      <w:start w:val="1"/>
      <w:numFmt w:val="decimal"/>
      <w:lvlText w:val="%2."/>
      <w:lvlJc w:val="left"/>
      <w:pPr>
        <w:tabs>
          <w:tab w:val="num" w:pos="1440"/>
        </w:tabs>
        <w:ind w:left="1440" w:hanging="360"/>
      </w:pPr>
    </w:lvl>
    <w:lvl w:ilvl="2" w:tplc="D584D98A" w:tentative="1">
      <w:start w:val="1"/>
      <w:numFmt w:val="decimal"/>
      <w:lvlText w:val="%3."/>
      <w:lvlJc w:val="left"/>
      <w:pPr>
        <w:tabs>
          <w:tab w:val="num" w:pos="2160"/>
        </w:tabs>
        <w:ind w:left="2160" w:hanging="360"/>
      </w:pPr>
    </w:lvl>
    <w:lvl w:ilvl="3" w:tplc="3F0ABB1E" w:tentative="1">
      <w:start w:val="1"/>
      <w:numFmt w:val="decimal"/>
      <w:lvlText w:val="%4."/>
      <w:lvlJc w:val="left"/>
      <w:pPr>
        <w:tabs>
          <w:tab w:val="num" w:pos="2880"/>
        </w:tabs>
        <w:ind w:left="2880" w:hanging="360"/>
      </w:pPr>
    </w:lvl>
    <w:lvl w:ilvl="4" w:tplc="0AFE3088" w:tentative="1">
      <w:start w:val="1"/>
      <w:numFmt w:val="decimal"/>
      <w:lvlText w:val="%5."/>
      <w:lvlJc w:val="left"/>
      <w:pPr>
        <w:tabs>
          <w:tab w:val="num" w:pos="3600"/>
        </w:tabs>
        <w:ind w:left="3600" w:hanging="360"/>
      </w:pPr>
    </w:lvl>
    <w:lvl w:ilvl="5" w:tplc="331C2FA8" w:tentative="1">
      <w:start w:val="1"/>
      <w:numFmt w:val="decimal"/>
      <w:lvlText w:val="%6."/>
      <w:lvlJc w:val="left"/>
      <w:pPr>
        <w:tabs>
          <w:tab w:val="num" w:pos="4320"/>
        </w:tabs>
        <w:ind w:left="4320" w:hanging="360"/>
      </w:pPr>
    </w:lvl>
    <w:lvl w:ilvl="6" w:tplc="9D3A412E" w:tentative="1">
      <w:start w:val="1"/>
      <w:numFmt w:val="decimal"/>
      <w:lvlText w:val="%7."/>
      <w:lvlJc w:val="left"/>
      <w:pPr>
        <w:tabs>
          <w:tab w:val="num" w:pos="5040"/>
        </w:tabs>
        <w:ind w:left="5040" w:hanging="360"/>
      </w:pPr>
    </w:lvl>
    <w:lvl w:ilvl="7" w:tplc="F4062CAC" w:tentative="1">
      <w:start w:val="1"/>
      <w:numFmt w:val="decimal"/>
      <w:lvlText w:val="%8."/>
      <w:lvlJc w:val="left"/>
      <w:pPr>
        <w:tabs>
          <w:tab w:val="num" w:pos="5760"/>
        </w:tabs>
        <w:ind w:left="5760" w:hanging="360"/>
      </w:pPr>
    </w:lvl>
    <w:lvl w:ilvl="8" w:tplc="230E4EF8" w:tentative="1">
      <w:start w:val="1"/>
      <w:numFmt w:val="decimal"/>
      <w:lvlText w:val="%9."/>
      <w:lvlJc w:val="left"/>
      <w:pPr>
        <w:tabs>
          <w:tab w:val="num" w:pos="6480"/>
        </w:tabs>
        <w:ind w:left="6480" w:hanging="360"/>
      </w:pPr>
    </w:lvl>
  </w:abstractNum>
  <w:abstractNum w:abstractNumId="62" w15:restartNumberingAfterBreak="0">
    <w:nsid w:val="5EB22005"/>
    <w:multiLevelType w:val="hybridMultilevel"/>
    <w:tmpl w:val="495250D2"/>
    <w:lvl w:ilvl="0" w:tplc="1CD0D3E0">
      <w:start w:val="2"/>
      <w:numFmt w:val="lowerLetter"/>
      <w:lvlText w:val="%1."/>
      <w:lvlJc w:val="left"/>
      <w:pPr>
        <w:tabs>
          <w:tab w:val="num" w:pos="720"/>
        </w:tabs>
        <w:ind w:left="720" w:hanging="360"/>
      </w:pPr>
    </w:lvl>
    <w:lvl w:ilvl="1" w:tplc="C700DF30" w:tentative="1">
      <w:start w:val="1"/>
      <w:numFmt w:val="decimal"/>
      <w:lvlText w:val="%2."/>
      <w:lvlJc w:val="left"/>
      <w:pPr>
        <w:tabs>
          <w:tab w:val="num" w:pos="1440"/>
        </w:tabs>
        <w:ind w:left="1440" w:hanging="360"/>
      </w:pPr>
    </w:lvl>
    <w:lvl w:ilvl="2" w:tplc="DD189E02" w:tentative="1">
      <w:start w:val="1"/>
      <w:numFmt w:val="decimal"/>
      <w:lvlText w:val="%3."/>
      <w:lvlJc w:val="left"/>
      <w:pPr>
        <w:tabs>
          <w:tab w:val="num" w:pos="2160"/>
        </w:tabs>
        <w:ind w:left="2160" w:hanging="360"/>
      </w:pPr>
    </w:lvl>
    <w:lvl w:ilvl="3" w:tplc="4E7C77E4" w:tentative="1">
      <w:start w:val="1"/>
      <w:numFmt w:val="decimal"/>
      <w:lvlText w:val="%4."/>
      <w:lvlJc w:val="left"/>
      <w:pPr>
        <w:tabs>
          <w:tab w:val="num" w:pos="2880"/>
        </w:tabs>
        <w:ind w:left="2880" w:hanging="360"/>
      </w:pPr>
    </w:lvl>
    <w:lvl w:ilvl="4" w:tplc="E9702B70" w:tentative="1">
      <w:start w:val="1"/>
      <w:numFmt w:val="decimal"/>
      <w:lvlText w:val="%5."/>
      <w:lvlJc w:val="left"/>
      <w:pPr>
        <w:tabs>
          <w:tab w:val="num" w:pos="3600"/>
        </w:tabs>
        <w:ind w:left="3600" w:hanging="360"/>
      </w:pPr>
    </w:lvl>
    <w:lvl w:ilvl="5" w:tplc="D4649A60" w:tentative="1">
      <w:start w:val="1"/>
      <w:numFmt w:val="decimal"/>
      <w:lvlText w:val="%6."/>
      <w:lvlJc w:val="left"/>
      <w:pPr>
        <w:tabs>
          <w:tab w:val="num" w:pos="4320"/>
        </w:tabs>
        <w:ind w:left="4320" w:hanging="360"/>
      </w:pPr>
    </w:lvl>
    <w:lvl w:ilvl="6" w:tplc="CEBA6302" w:tentative="1">
      <w:start w:val="1"/>
      <w:numFmt w:val="decimal"/>
      <w:lvlText w:val="%7."/>
      <w:lvlJc w:val="left"/>
      <w:pPr>
        <w:tabs>
          <w:tab w:val="num" w:pos="5040"/>
        </w:tabs>
        <w:ind w:left="5040" w:hanging="360"/>
      </w:pPr>
    </w:lvl>
    <w:lvl w:ilvl="7" w:tplc="E1261E82" w:tentative="1">
      <w:start w:val="1"/>
      <w:numFmt w:val="decimal"/>
      <w:lvlText w:val="%8."/>
      <w:lvlJc w:val="left"/>
      <w:pPr>
        <w:tabs>
          <w:tab w:val="num" w:pos="5760"/>
        </w:tabs>
        <w:ind w:left="5760" w:hanging="360"/>
      </w:pPr>
    </w:lvl>
    <w:lvl w:ilvl="8" w:tplc="C4882030" w:tentative="1">
      <w:start w:val="1"/>
      <w:numFmt w:val="decimal"/>
      <w:lvlText w:val="%9."/>
      <w:lvlJc w:val="left"/>
      <w:pPr>
        <w:tabs>
          <w:tab w:val="num" w:pos="6480"/>
        </w:tabs>
        <w:ind w:left="6480" w:hanging="360"/>
      </w:pPr>
    </w:lvl>
  </w:abstractNum>
  <w:abstractNum w:abstractNumId="63" w15:restartNumberingAfterBreak="0">
    <w:nsid w:val="62C7336F"/>
    <w:multiLevelType w:val="hybridMultilevel"/>
    <w:tmpl w:val="E318C41E"/>
    <w:lvl w:ilvl="0" w:tplc="2B1E9226">
      <w:start w:val="3"/>
      <w:numFmt w:val="lowerLetter"/>
      <w:lvlText w:val="%1."/>
      <w:lvlJc w:val="left"/>
      <w:pPr>
        <w:tabs>
          <w:tab w:val="num" w:pos="720"/>
        </w:tabs>
        <w:ind w:left="720" w:hanging="360"/>
      </w:pPr>
    </w:lvl>
    <w:lvl w:ilvl="1" w:tplc="5ABA07E4" w:tentative="1">
      <w:start w:val="1"/>
      <w:numFmt w:val="decimal"/>
      <w:lvlText w:val="%2."/>
      <w:lvlJc w:val="left"/>
      <w:pPr>
        <w:tabs>
          <w:tab w:val="num" w:pos="1440"/>
        </w:tabs>
        <w:ind w:left="1440" w:hanging="360"/>
      </w:pPr>
    </w:lvl>
    <w:lvl w:ilvl="2" w:tplc="1172AF2A" w:tentative="1">
      <w:start w:val="1"/>
      <w:numFmt w:val="decimal"/>
      <w:lvlText w:val="%3."/>
      <w:lvlJc w:val="left"/>
      <w:pPr>
        <w:tabs>
          <w:tab w:val="num" w:pos="2160"/>
        </w:tabs>
        <w:ind w:left="2160" w:hanging="360"/>
      </w:pPr>
    </w:lvl>
    <w:lvl w:ilvl="3" w:tplc="59B4D828" w:tentative="1">
      <w:start w:val="1"/>
      <w:numFmt w:val="decimal"/>
      <w:lvlText w:val="%4."/>
      <w:lvlJc w:val="left"/>
      <w:pPr>
        <w:tabs>
          <w:tab w:val="num" w:pos="2880"/>
        </w:tabs>
        <w:ind w:left="2880" w:hanging="360"/>
      </w:pPr>
    </w:lvl>
    <w:lvl w:ilvl="4" w:tplc="10144408" w:tentative="1">
      <w:start w:val="1"/>
      <w:numFmt w:val="decimal"/>
      <w:lvlText w:val="%5."/>
      <w:lvlJc w:val="left"/>
      <w:pPr>
        <w:tabs>
          <w:tab w:val="num" w:pos="3600"/>
        </w:tabs>
        <w:ind w:left="3600" w:hanging="360"/>
      </w:pPr>
    </w:lvl>
    <w:lvl w:ilvl="5" w:tplc="7D98B1A0" w:tentative="1">
      <w:start w:val="1"/>
      <w:numFmt w:val="decimal"/>
      <w:lvlText w:val="%6."/>
      <w:lvlJc w:val="left"/>
      <w:pPr>
        <w:tabs>
          <w:tab w:val="num" w:pos="4320"/>
        </w:tabs>
        <w:ind w:left="4320" w:hanging="360"/>
      </w:pPr>
    </w:lvl>
    <w:lvl w:ilvl="6" w:tplc="BBA645D4" w:tentative="1">
      <w:start w:val="1"/>
      <w:numFmt w:val="decimal"/>
      <w:lvlText w:val="%7."/>
      <w:lvlJc w:val="left"/>
      <w:pPr>
        <w:tabs>
          <w:tab w:val="num" w:pos="5040"/>
        </w:tabs>
        <w:ind w:left="5040" w:hanging="360"/>
      </w:pPr>
    </w:lvl>
    <w:lvl w:ilvl="7" w:tplc="391400EC" w:tentative="1">
      <w:start w:val="1"/>
      <w:numFmt w:val="decimal"/>
      <w:lvlText w:val="%8."/>
      <w:lvlJc w:val="left"/>
      <w:pPr>
        <w:tabs>
          <w:tab w:val="num" w:pos="5760"/>
        </w:tabs>
        <w:ind w:left="5760" w:hanging="360"/>
      </w:pPr>
    </w:lvl>
    <w:lvl w:ilvl="8" w:tplc="D7240E6C" w:tentative="1">
      <w:start w:val="1"/>
      <w:numFmt w:val="decimal"/>
      <w:lvlText w:val="%9."/>
      <w:lvlJc w:val="left"/>
      <w:pPr>
        <w:tabs>
          <w:tab w:val="num" w:pos="6480"/>
        </w:tabs>
        <w:ind w:left="6480" w:hanging="360"/>
      </w:pPr>
    </w:lvl>
  </w:abstractNum>
  <w:abstractNum w:abstractNumId="64" w15:restartNumberingAfterBreak="0">
    <w:nsid w:val="66243958"/>
    <w:multiLevelType w:val="multilevel"/>
    <w:tmpl w:val="4B78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4A6540"/>
    <w:multiLevelType w:val="multilevel"/>
    <w:tmpl w:val="4550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FA5034"/>
    <w:multiLevelType w:val="multilevel"/>
    <w:tmpl w:val="50624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370135"/>
    <w:multiLevelType w:val="multilevel"/>
    <w:tmpl w:val="0296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43502E"/>
    <w:multiLevelType w:val="multilevel"/>
    <w:tmpl w:val="6B7C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6745"/>
    <w:multiLevelType w:val="multilevel"/>
    <w:tmpl w:val="23D04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E63259"/>
    <w:multiLevelType w:val="multilevel"/>
    <w:tmpl w:val="7A6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F24282"/>
    <w:multiLevelType w:val="hybridMultilevel"/>
    <w:tmpl w:val="8B966F3A"/>
    <w:lvl w:ilvl="0" w:tplc="8A60172C">
      <w:start w:val="6"/>
      <w:numFmt w:val="lowerLetter"/>
      <w:lvlText w:val="%1."/>
      <w:lvlJc w:val="left"/>
      <w:pPr>
        <w:tabs>
          <w:tab w:val="num" w:pos="720"/>
        </w:tabs>
        <w:ind w:left="720" w:hanging="360"/>
      </w:pPr>
    </w:lvl>
    <w:lvl w:ilvl="1" w:tplc="3A08D224" w:tentative="1">
      <w:start w:val="1"/>
      <w:numFmt w:val="decimal"/>
      <w:lvlText w:val="%2."/>
      <w:lvlJc w:val="left"/>
      <w:pPr>
        <w:tabs>
          <w:tab w:val="num" w:pos="1440"/>
        </w:tabs>
        <w:ind w:left="1440" w:hanging="360"/>
      </w:pPr>
    </w:lvl>
    <w:lvl w:ilvl="2" w:tplc="55DC6956" w:tentative="1">
      <w:start w:val="1"/>
      <w:numFmt w:val="decimal"/>
      <w:lvlText w:val="%3."/>
      <w:lvlJc w:val="left"/>
      <w:pPr>
        <w:tabs>
          <w:tab w:val="num" w:pos="2160"/>
        </w:tabs>
        <w:ind w:left="2160" w:hanging="360"/>
      </w:pPr>
    </w:lvl>
    <w:lvl w:ilvl="3" w:tplc="7BC6BF10" w:tentative="1">
      <w:start w:val="1"/>
      <w:numFmt w:val="decimal"/>
      <w:lvlText w:val="%4."/>
      <w:lvlJc w:val="left"/>
      <w:pPr>
        <w:tabs>
          <w:tab w:val="num" w:pos="2880"/>
        </w:tabs>
        <w:ind w:left="2880" w:hanging="360"/>
      </w:pPr>
    </w:lvl>
    <w:lvl w:ilvl="4" w:tplc="5178DD50" w:tentative="1">
      <w:start w:val="1"/>
      <w:numFmt w:val="decimal"/>
      <w:lvlText w:val="%5."/>
      <w:lvlJc w:val="left"/>
      <w:pPr>
        <w:tabs>
          <w:tab w:val="num" w:pos="3600"/>
        </w:tabs>
        <w:ind w:left="3600" w:hanging="360"/>
      </w:pPr>
    </w:lvl>
    <w:lvl w:ilvl="5" w:tplc="E49E407C" w:tentative="1">
      <w:start w:val="1"/>
      <w:numFmt w:val="decimal"/>
      <w:lvlText w:val="%6."/>
      <w:lvlJc w:val="left"/>
      <w:pPr>
        <w:tabs>
          <w:tab w:val="num" w:pos="4320"/>
        </w:tabs>
        <w:ind w:left="4320" w:hanging="360"/>
      </w:pPr>
    </w:lvl>
    <w:lvl w:ilvl="6" w:tplc="2F88B94C" w:tentative="1">
      <w:start w:val="1"/>
      <w:numFmt w:val="decimal"/>
      <w:lvlText w:val="%7."/>
      <w:lvlJc w:val="left"/>
      <w:pPr>
        <w:tabs>
          <w:tab w:val="num" w:pos="5040"/>
        </w:tabs>
        <w:ind w:left="5040" w:hanging="360"/>
      </w:pPr>
    </w:lvl>
    <w:lvl w:ilvl="7" w:tplc="0D9C9D8A" w:tentative="1">
      <w:start w:val="1"/>
      <w:numFmt w:val="decimal"/>
      <w:lvlText w:val="%8."/>
      <w:lvlJc w:val="left"/>
      <w:pPr>
        <w:tabs>
          <w:tab w:val="num" w:pos="5760"/>
        </w:tabs>
        <w:ind w:left="5760" w:hanging="360"/>
      </w:pPr>
    </w:lvl>
    <w:lvl w:ilvl="8" w:tplc="438CD3D0" w:tentative="1">
      <w:start w:val="1"/>
      <w:numFmt w:val="decimal"/>
      <w:lvlText w:val="%9."/>
      <w:lvlJc w:val="left"/>
      <w:pPr>
        <w:tabs>
          <w:tab w:val="num" w:pos="6480"/>
        </w:tabs>
        <w:ind w:left="6480" w:hanging="360"/>
      </w:pPr>
    </w:lvl>
  </w:abstractNum>
  <w:abstractNum w:abstractNumId="72" w15:restartNumberingAfterBreak="0">
    <w:nsid w:val="755D4A9A"/>
    <w:multiLevelType w:val="multilevel"/>
    <w:tmpl w:val="60D4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335A4F"/>
    <w:multiLevelType w:val="hybridMultilevel"/>
    <w:tmpl w:val="C2FCC320"/>
    <w:lvl w:ilvl="0" w:tplc="4B429B20">
      <w:start w:val="18"/>
      <w:numFmt w:val="lowerLetter"/>
      <w:lvlText w:val="%1."/>
      <w:lvlJc w:val="left"/>
      <w:pPr>
        <w:tabs>
          <w:tab w:val="num" w:pos="720"/>
        </w:tabs>
        <w:ind w:left="720" w:hanging="360"/>
      </w:pPr>
    </w:lvl>
    <w:lvl w:ilvl="1" w:tplc="C688FA5C" w:tentative="1">
      <w:start w:val="1"/>
      <w:numFmt w:val="decimal"/>
      <w:lvlText w:val="%2."/>
      <w:lvlJc w:val="left"/>
      <w:pPr>
        <w:tabs>
          <w:tab w:val="num" w:pos="1440"/>
        </w:tabs>
        <w:ind w:left="1440" w:hanging="360"/>
      </w:pPr>
    </w:lvl>
    <w:lvl w:ilvl="2" w:tplc="672EA536" w:tentative="1">
      <w:start w:val="1"/>
      <w:numFmt w:val="decimal"/>
      <w:lvlText w:val="%3."/>
      <w:lvlJc w:val="left"/>
      <w:pPr>
        <w:tabs>
          <w:tab w:val="num" w:pos="2160"/>
        </w:tabs>
        <w:ind w:left="2160" w:hanging="360"/>
      </w:pPr>
    </w:lvl>
    <w:lvl w:ilvl="3" w:tplc="7786D714" w:tentative="1">
      <w:start w:val="1"/>
      <w:numFmt w:val="decimal"/>
      <w:lvlText w:val="%4."/>
      <w:lvlJc w:val="left"/>
      <w:pPr>
        <w:tabs>
          <w:tab w:val="num" w:pos="2880"/>
        </w:tabs>
        <w:ind w:left="2880" w:hanging="360"/>
      </w:pPr>
    </w:lvl>
    <w:lvl w:ilvl="4" w:tplc="AC3283DE" w:tentative="1">
      <w:start w:val="1"/>
      <w:numFmt w:val="decimal"/>
      <w:lvlText w:val="%5."/>
      <w:lvlJc w:val="left"/>
      <w:pPr>
        <w:tabs>
          <w:tab w:val="num" w:pos="3600"/>
        </w:tabs>
        <w:ind w:left="3600" w:hanging="360"/>
      </w:pPr>
    </w:lvl>
    <w:lvl w:ilvl="5" w:tplc="724648EC" w:tentative="1">
      <w:start w:val="1"/>
      <w:numFmt w:val="decimal"/>
      <w:lvlText w:val="%6."/>
      <w:lvlJc w:val="left"/>
      <w:pPr>
        <w:tabs>
          <w:tab w:val="num" w:pos="4320"/>
        </w:tabs>
        <w:ind w:left="4320" w:hanging="360"/>
      </w:pPr>
    </w:lvl>
    <w:lvl w:ilvl="6" w:tplc="E9109A78" w:tentative="1">
      <w:start w:val="1"/>
      <w:numFmt w:val="decimal"/>
      <w:lvlText w:val="%7."/>
      <w:lvlJc w:val="left"/>
      <w:pPr>
        <w:tabs>
          <w:tab w:val="num" w:pos="5040"/>
        </w:tabs>
        <w:ind w:left="5040" w:hanging="360"/>
      </w:pPr>
    </w:lvl>
    <w:lvl w:ilvl="7" w:tplc="7EB440CA" w:tentative="1">
      <w:start w:val="1"/>
      <w:numFmt w:val="decimal"/>
      <w:lvlText w:val="%8."/>
      <w:lvlJc w:val="left"/>
      <w:pPr>
        <w:tabs>
          <w:tab w:val="num" w:pos="5760"/>
        </w:tabs>
        <w:ind w:left="5760" w:hanging="360"/>
      </w:pPr>
    </w:lvl>
    <w:lvl w:ilvl="8" w:tplc="F8D0FD40" w:tentative="1">
      <w:start w:val="1"/>
      <w:numFmt w:val="decimal"/>
      <w:lvlText w:val="%9."/>
      <w:lvlJc w:val="left"/>
      <w:pPr>
        <w:tabs>
          <w:tab w:val="num" w:pos="6480"/>
        </w:tabs>
        <w:ind w:left="6480" w:hanging="360"/>
      </w:pPr>
    </w:lvl>
  </w:abstractNum>
  <w:abstractNum w:abstractNumId="74" w15:restartNumberingAfterBreak="0">
    <w:nsid w:val="78104F05"/>
    <w:multiLevelType w:val="multilevel"/>
    <w:tmpl w:val="4C500E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A701DB"/>
    <w:multiLevelType w:val="multilevel"/>
    <w:tmpl w:val="AB16D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A46DED"/>
    <w:multiLevelType w:val="hybridMultilevel"/>
    <w:tmpl w:val="DA7C7D1E"/>
    <w:lvl w:ilvl="0" w:tplc="6B2E25D2">
      <w:start w:val="12"/>
      <w:numFmt w:val="lowerLetter"/>
      <w:lvlText w:val="%1."/>
      <w:lvlJc w:val="left"/>
      <w:pPr>
        <w:tabs>
          <w:tab w:val="num" w:pos="720"/>
        </w:tabs>
        <w:ind w:left="720" w:hanging="360"/>
      </w:pPr>
    </w:lvl>
    <w:lvl w:ilvl="1" w:tplc="46E8A714" w:tentative="1">
      <w:start w:val="1"/>
      <w:numFmt w:val="decimal"/>
      <w:lvlText w:val="%2."/>
      <w:lvlJc w:val="left"/>
      <w:pPr>
        <w:tabs>
          <w:tab w:val="num" w:pos="1440"/>
        </w:tabs>
        <w:ind w:left="1440" w:hanging="360"/>
      </w:pPr>
    </w:lvl>
    <w:lvl w:ilvl="2" w:tplc="22F8D720" w:tentative="1">
      <w:start w:val="1"/>
      <w:numFmt w:val="decimal"/>
      <w:lvlText w:val="%3."/>
      <w:lvlJc w:val="left"/>
      <w:pPr>
        <w:tabs>
          <w:tab w:val="num" w:pos="2160"/>
        </w:tabs>
        <w:ind w:left="2160" w:hanging="360"/>
      </w:pPr>
    </w:lvl>
    <w:lvl w:ilvl="3" w:tplc="847042E4" w:tentative="1">
      <w:start w:val="1"/>
      <w:numFmt w:val="decimal"/>
      <w:lvlText w:val="%4."/>
      <w:lvlJc w:val="left"/>
      <w:pPr>
        <w:tabs>
          <w:tab w:val="num" w:pos="2880"/>
        </w:tabs>
        <w:ind w:left="2880" w:hanging="360"/>
      </w:pPr>
    </w:lvl>
    <w:lvl w:ilvl="4" w:tplc="7F3EE9E4" w:tentative="1">
      <w:start w:val="1"/>
      <w:numFmt w:val="decimal"/>
      <w:lvlText w:val="%5."/>
      <w:lvlJc w:val="left"/>
      <w:pPr>
        <w:tabs>
          <w:tab w:val="num" w:pos="3600"/>
        </w:tabs>
        <w:ind w:left="3600" w:hanging="360"/>
      </w:pPr>
    </w:lvl>
    <w:lvl w:ilvl="5" w:tplc="512EC692" w:tentative="1">
      <w:start w:val="1"/>
      <w:numFmt w:val="decimal"/>
      <w:lvlText w:val="%6."/>
      <w:lvlJc w:val="left"/>
      <w:pPr>
        <w:tabs>
          <w:tab w:val="num" w:pos="4320"/>
        </w:tabs>
        <w:ind w:left="4320" w:hanging="360"/>
      </w:pPr>
    </w:lvl>
    <w:lvl w:ilvl="6" w:tplc="7B365F66" w:tentative="1">
      <w:start w:val="1"/>
      <w:numFmt w:val="decimal"/>
      <w:lvlText w:val="%7."/>
      <w:lvlJc w:val="left"/>
      <w:pPr>
        <w:tabs>
          <w:tab w:val="num" w:pos="5040"/>
        </w:tabs>
        <w:ind w:left="5040" w:hanging="360"/>
      </w:pPr>
    </w:lvl>
    <w:lvl w:ilvl="7" w:tplc="65F043A8" w:tentative="1">
      <w:start w:val="1"/>
      <w:numFmt w:val="decimal"/>
      <w:lvlText w:val="%8."/>
      <w:lvlJc w:val="left"/>
      <w:pPr>
        <w:tabs>
          <w:tab w:val="num" w:pos="5760"/>
        </w:tabs>
        <w:ind w:left="5760" w:hanging="360"/>
      </w:pPr>
    </w:lvl>
    <w:lvl w:ilvl="8" w:tplc="E3F607B8" w:tentative="1">
      <w:start w:val="1"/>
      <w:numFmt w:val="decimal"/>
      <w:lvlText w:val="%9."/>
      <w:lvlJc w:val="left"/>
      <w:pPr>
        <w:tabs>
          <w:tab w:val="num" w:pos="6480"/>
        </w:tabs>
        <w:ind w:left="6480" w:hanging="360"/>
      </w:pPr>
    </w:lvl>
  </w:abstractNum>
  <w:abstractNum w:abstractNumId="77" w15:restartNumberingAfterBreak="0">
    <w:nsid w:val="79E759A5"/>
    <w:multiLevelType w:val="multilevel"/>
    <w:tmpl w:val="946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FB3BE7"/>
    <w:multiLevelType w:val="multilevel"/>
    <w:tmpl w:val="83B2E6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C512F4"/>
    <w:multiLevelType w:val="multilevel"/>
    <w:tmpl w:val="963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267E84"/>
    <w:multiLevelType w:val="hybridMultilevel"/>
    <w:tmpl w:val="DDEC34AA"/>
    <w:lvl w:ilvl="0" w:tplc="A9E43754">
      <w:start w:val="6"/>
      <w:numFmt w:val="lowerLetter"/>
      <w:lvlText w:val="%1."/>
      <w:lvlJc w:val="left"/>
      <w:pPr>
        <w:tabs>
          <w:tab w:val="num" w:pos="720"/>
        </w:tabs>
        <w:ind w:left="720" w:hanging="360"/>
      </w:pPr>
    </w:lvl>
    <w:lvl w:ilvl="1" w:tplc="DB2E1B06" w:tentative="1">
      <w:start w:val="1"/>
      <w:numFmt w:val="decimal"/>
      <w:lvlText w:val="%2."/>
      <w:lvlJc w:val="left"/>
      <w:pPr>
        <w:tabs>
          <w:tab w:val="num" w:pos="1440"/>
        </w:tabs>
        <w:ind w:left="1440" w:hanging="360"/>
      </w:pPr>
    </w:lvl>
    <w:lvl w:ilvl="2" w:tplc="0BCCE2B0" w:tentative="1">
      <w:start w:val="1"/>
      <w:numFmt w:val="decimal"/>
      <w:lvlText w:val="%3."/>
      <w:lvlJc w:val="left"/>
      <w:pPr>
        <w:tabs>
          <w:tab w:val="num" w:pos="2160"/>
        </w:tabs>
        <w:ind w:left="2160" w:hanging="360"/>
      </w:pPr>
    </w:lvl>
    <w:lvl w:ilvl="3" w:tplc="1B9C8B8C" w:tentative="1">
      <w:start w:val="1"/>
      <w:numFmt w:val="decimal"/>
      <w:lvlText w:val="%4."/>
      <w:lvlJc w:val="left"/>
      <w:pPr>
        <w:tabs>
          <w:tab w:val="num" w:pos="2880"/>
        </w:tabs>
        <w:ind w:left="2880" w:hanging="360"/>
      </w:pPr>
    </w:lvl>
    <w:lvl w:ilvl="4" w:tplc="12744584" w:tentative="1">
      <w:start w:val="1"/>
      <w:numFmt w:val="decimal"/>
      <w:lvlText w:val="%5."/>
      <w:lvlJc w:val="left"/>
      <w:pPr>
        <w:tabs>
          <w:tab w:val="num" w:pos="3600"/>
        </w:tabs>
        <w:ind w:left="3600" w:hanging="360"/>
      </w:pPr>
    </w:lvl>
    <w:lvl w:ilvl="5" w:tplc="613E024C" w:tentative="1">
      <w:start w:val="1"/>
      <w:numFmt w:val="decimal"/>
      <w:lvlText w:val="%6."/>
      <w:lvlJc w:val="left"/>
      <w:pPr>
        <w:tabs>
          <w:tab w:val="num" w:pos="4320"/>
        </w:tabs>
        <w:ind w:left="4320" w:hanging="360"/>
      </w:pPr>
    </w:lvl>
    <w:lvl w:ilvl="6" w:tplc="64C40E28" w:tentative="1">
      <w:start w:val="1"/>
      <w:numFmt w:val="decimal"/>
      <w:lvlText w:val="%7."/>
      <w:lvlJc w:val="left"/>
      <w:pPr>
        <w:tabs>
          <w:tab w:val="num" w:pos="5040"/>
        </w:tabs>
        <w:ind w:left="5040" w:hanging="360"/>
      </w:pPr>
    </w:lvl>
    <w:lvl w:ilvl="7" w:tplc="627E0658" w:tentative="1">
      <w:start w:val="1"/>
      <w:numFmt w:val="decimal"/>
      <w:lvlText w:val="%8."/>
      <w:lvlJc w:val="left"/>
      <w:pPr>
        <w:tabs>
          <w:tab w:val="num" w:pos="5760"/>
        </w:tabs>
        <w:ind w:left="5760" w:hanging="360"/>
      </w:pPr>
    </w:lvl>
    <w:lvl w:ilvl="8" w:tplc="DDBE82B8" w:tentative="1">
      <w:start w:val="1"/>
      <w:numFmt w:val="decimal"/>
      <w:lvlText w:val="%9."/>
      <w:lvlJc w:val="left"/>
      <w:pPr>
        <w:tabs>
          <w:tab w:val="num" w:pos="6480"/>
        </w:tabs>
        <w:ind w:left="6480" w:hanging="360"/>
      </w:pPr>
    </w:lvl>
  </w:abstractNum>
  <w:abstractNum w:abstractNumId="81" w15:restartNumberingAfterBreak="0">
    <w:nsid w:val="7DBD085D"/>
    <w:multiLevelType w:val="multilevel"/>
    <w:tmpl w:val="FCC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CB2C06"/>
    <w:multiLevelType w:val="multilevel"/>
    <w:tmpl w:val="1C5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251C83"/>
    <w:multiLevelType w:val="multilevel"/>
    <w:tmpl w:val="001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25796">
    <w:abstractNumId w:val="0"/>
  </w:num>
  <w:num w:numId="2" w16cid:durableId="1684552089">
    <w:abstractNumId w:val="43"/>
  </w:num>
  <w:num w:numId="3" w16cid:durableId="1152599151">
    <w:abstractNumId w:val="17"/>
  </w:num>
  <w:num w:numId="4" w16cid:durableId="1268199114">
    <w:abstractNumId w:val="56"/>
  </w:num>
  <w:num w:numId="5" w16cid:durableId="1352685056">
    <w:abstractNumId w:val="35"/>
  </w:num>
  <w:num w:numId="6" w16cid:durableId="2029990318">
    <w:abstractNumId w:val="35"/>
    <w:lvlOverride w:ilvl="0">
      <w:lvl w:ilvl="0">
        <w:numFmt w:val="decimal"/>
        <w:lvlText w:val="%1."/>
        <w:lvlJc w:val="left"/>
      </w:lvl>
    </w:lvlOverride>
  </w:num>
  <w:num w:numId="7" w16cid:durableId="173108981">
    <w:abstractNumId w:val="10"/>
    <w:lvlOverride w:ilvl="0">
      <w:lvl w:ilvl="0">
        <w:numFmt w:val="decimal"/>
        <w:lvlText w:val="%1."/>
        <w:lvlJc w:val="left"/>
      </w:lvl>
    </w:lvlOverride>
  </w:num>
  <w:num w:numId="8" w16cid:durableId="1503857815">
    <w:abstractNumId w:val="50"/>
    <w:lvlOverride w:ilvl="0">
      <w:lvl w:ilvl="0">
        <w:numFmt w:val="decimal"/>
        <w:lvlText w:val="%1."/>
        <w:lvlJc w:val="left"/>
      </w:lvl>
    </w:lvlOverride>
  </w:num>
  <w:num w:numId="9" w16cid:durableId="1402099970">
    <w:abstractNumId w:val="26"/>
  </w:num>
  <w:num w:numId="10" w16cid:durableId="9719790">
    <w:abstractNumId w:val="75"/>
    <w:lvlOverride w:ilvl="0">
      <w:lvl w:ilvl="0">
        <w:numFmt w:val="decimal"/>
        <w:lvlText w:val="%1."/>
        <w:lvlJc w:val="left"/>
      </w:lvl>
    </w:lvlOverride>
  </w:num>
  <w:num w:numId="11" w16cid:durableId="674918209">
    <w:abstractNumId w:val="75"/>
    <w:lvlOverride w:ilvl="0">
      <w:lvl w:ilvl="0">
        <w:numFmt w:val="decimal"/>
        <w:lvlText w:val="%1."/>
        <w:lvlJc w:val="left"/>
      </w:lvl>
    </w:lvlOverride>
  </w:num>
  <w:num w:numId="12" w16cid:durableId="99617519">
    <w:abstractNumId w:val="75"/>
    <w:lvlOverride w:ilvl="0">
      <w:lvl w:ilvl="0">
        <w:numFmt w:val="decimal"/>
        <w:lvlText w:val="%1."/>
        <w:lvlJc w:val="left"/>
      </w:lvl>
    </w:lvlOverride>
  </w:num>
  <w:num w:numId="13" w16cid:durableId="737047908">
    <w:abstractNumId w:val="75"/>
    <w:lvlOverride w:ilvl="0">
      <w:lvl w:ilvl="0">
        <w:numFmt w:val="decimal"/>
        <w:lvlText w:val="%1."/>
        <w:lvlJc w:val="left"/>
      </w:lvl>
    </w:lvlOverride>
  </w:num>
  <w:num w:numId="14" w16cid:durableId="1562981820">
    <w:abstractNumId w:val="75"/>
    <w:lvlOverride w:ilvl="0">
      <w:lvl w:ilvl="0">
        <w:numFmt w:val="decimal"/>
        <w:lvlText w:val="%1."/>
        <w:lvlJc w:val="left"/>
      </w:lvl>
    </w:lvlOverride>
  </w:num>
  <w:num w:numId="15" w16cid:durableId="925262925">
    <w:abstractNumId w:val="75"/>
    <w:lvlOverride w:ilvl="0">
      <w:lvl w:ilvl="0">
        <w:numFmt w:val="decimal"/>
        <w:lvlText w:val="%1."/>
        <w:lvlJc w:val="left"/>
      </w:lvl>
    </w:lvlOverride>
  </w:num>
  <w:num w:numId="16" w16cid:durableId="705451776">
    <w:abstractNumId w:val="75"/>
    <w:lvlOverride w:ilvl="0">
      <w:lvl w:ilvl="0">
        <w:numFmt w:val="decimal"/>
        <w:lvlText w:val="%1."/>
        <w:lvlJc w:val="left"/>
      </w:lvl>
    </w:lvlOverride>
  </w:num>
  <w:num w:numId="17" w16cid:durableId="1060176739">
    <w:abstractNumId w:val="75"/>
    <w:lvlOverride w:ilvl="0">
      <w:lvl w:ilvl="0">
        <w:numFmt w:val="decimal"/>
        <w:lvlText w:val="%1."/>
        <w:lvlJc w:val="left"/>
      </w:lvl>
    </w:lvlOverride>
  </w:num>
  <w:num w:numId="18" w16cid:durableId="821774892">
    <w:abstractNumId w:val="12"/>
    <w:lvlOverride w:ilvl="0">
      <w:lvl w:ilvl="0">
        <w:numFmt w:val="decimal"/>
        <w:lvlText w:val="%1."/>
        <w:lvlJc w:val="left"/>
      </w:lvl>
    </w:lvlOverride>
  </w:num>
  <w:num w:numId="19" w16cid:durableId="1217007007">
    <w:abstractNumId w:val="53"/>
    <w:lvlOverride w:ilvl="0">
      <w:lvl w:ilvl="0">
        <w:numFmt w:val="decimal"/>
        <w:lvlText w:val="%1."/>
        <w:lvlJc w:val="left"/>
      </w:lvl>
    </w:lvlOverride>
  </w:num>
  <w:num w:numId="20" w16cid:durableId="132330842">
    <w:abstractNumId w:val="3"/>
    <w:lvlOverride w:ilvl="0">
      <w:lvl w:ilvl="0">
        <w:numFmt w:val="lowerLetter"/>
        <w:lvlText w:val="%1."/>
        <w:lvlJc w:val="left"/>
      </w:lvl>
    </w:lvlOverride>
  </w:num>
  <w:num w:numId="21" w16cid:durableId="1278486943">
    <w:abstractNumId w:val="3"/>
    <w:lvlOverride w:ilvl="0">
      <w:lvl w:ilvl="0">
        <w:numFmt w:val="lowerLetter"/>
        <w:lvlText w:val="%1."/>
        <w:lvlJc w:val="left"/>
      </w:lvl>
    </w:lvlOverride>
  </w:num>
  <w:num w:numId="22" w16cid:durableId="1128233582">
    <w:abstractNumId w:val="65"/>
    <w:lvlOverride w:ilvl="0">
      <w:lvl w:ilvl="0">
        <w:numFmt w:val="upperLetter"/>
        <w:lvlText w:val="%1."/>
        <w:lvlJc w:val="left"/>
      </w:lvl>
    </w:lvlOverride>
  </w:num>
  <w:num w:numId="23" w16cid:durableId="780300510">
    <w:abstractNumId w:val="67"/>
  </w:num>
  <w:num w:numId="24" w16cid:durableId="339089936">
    <w:abstractNumId w:val="54"/>
    <w:lvlOverride w:ilvl="0">
      <w:lvl w:ilvl="0">
        <w:numFmt w:val="decimal"/>
        <w:lvlText w:val="%1."/>
        <w:lvlJc w:val="left"/>
      </w:lvl>
    </w:lvlOverride>
  </w:num>
  <w:num w:numId="25" w16cid:durableId="534587250">
    <w:abstractNumId w:val="54"/>
    <w:lvlOverride w:ilvl="0">
      <w:lvl w:ilvl="0">
        <w:numFmt w:val="decimal"/>
        <w:lvlText w:val="%1."/>
        <w:lvlJc w:val="left"/>
      </w:lvl>
    </w:lvlOverride>
  </w:num>
  <w:num w:numId="26" w16cid:durableId="1528640046">
    <w:abstractNumId w:val="54"/>
    <w:lvlOverride w:ilvl="0">
      <w:lvl w:ilvl="0">
        <w:numFmt w:val="decimal"/>
        <w:lvlText w:val="%1."/>
        <w:lvlJc w:val="left"/>
      </w:lvl>
    </w:lvlOverride>
  </w:num>
  <w:num w:numId="27" w16cid:durableId="924191005">
    <w:abstractNumId w:val="54"/>
    <w:lvlOverride w:ilvl="0">
      <w:lvl w:ilvl="0">
        <w:numFmt w:val="decimal"/>
        <w:lvlText w:val="%1."/>
        <w:lvlJc w:val="left"/>
      </w:lvl>
    </w:lvlOverride>
  </w:num>
  <w:num w:numId="28" w16cid:durableId="1186403829">
    <w:abstractNumId w:val="54"/>
    <w:lvlOverride w:ilvl="0">
      <w:lvl w:ilvl="0">
        <w:numFmt w:val="decimal"/>
        <w:lvlText w:val="%1."/>
        <w:lvlJc w:val="left"/>
      </w:lvl>
    </w:lvlOverride>
  </w:num>
  <w:num w:numId="29" w16cid:durableId="136119072">
    <w:abstractNumId w:val="54"/>
    <w:lvlOverride w:ilvl="0">
      <w:lvl w:ilvl="0">
        <w:numFmt w:val="decimal"/>
        <w:lvlText w:val="%1."/>
        <w:lvlJc w:val="left"/>
      </w:lvl>
    </w:lvlOverride>
  </w:num>
  <w:num w:numId="30" w16cid:durableId="555363008">
    <w:abstractNumId w:val="9"/>
    <w:lvlOverride w:ilvl="0">
      <w:lvl w:ilvl="0">
        <w:numFmt w:val="decimal"/>
        <w:lvlText w:val="%1."/>
        <w:lvlJc w:val="left"/>
      </w:lvl>
    </w:lvlOverride>
  </w:num>
  <w:num w:numId="31" w16cid:durableId="1338538834">
    <w:abstractNumId w:val="9"/>
    <w:lvlOverride w:ilvl="1">
      <w:lvl w:ilvl="1">
        <w:numFmt w:val="lowerLetter"/>
        <w:lvlText w:val="%2."/>
        <w:lvlJc w:val="left"/>
      </w:lvl>
    </w:lvlOverride>
  </w:num>
  <w:num w:numId="32" w16cid:durableId="740098859">
    <w:abstractNumId w:val="4"/>
  </w:num>
  <w:num w:numId="33" w16cid:durableId="609625066">
    <w:abstractNumId w:val="62"/>
  </w:num>
  <w:num w:numId="34" w16cid:durableId="2098399321">
    <w:abstractNumId w:val="82"/>
  </w:num>
  <w:num w:numId="35" w16cid:durableId="519470136">
    <w:abstractNumId w:val="83"/>
  </w:num>
  <w:num w:numId="36" w16cid:durableId="244607603">
    <w:abstractNumId w:val="33"/>
    <w:lvlOverride w:ilvl="0">
      <w:lvl w:ilvl="0">
        <w:numFmt w:val="decimal"/>
        <w:lvlText w:val="%1."/>
        <w:lvlJc w:val="left"/>
      </w:lvl>
    </w:lvlOverride>
  </w:num>
  <w:num w:numId="37" w16cid:durableId="518932118">
    <w:abstractNumId w:val="47"/>
    <w:lvlOverride w:ilvl="0">
      <w:lvl w:ilvl="0">
        <w:numFmt w:val="lowerLetter"/>
        <w:lvlText w:val="%1."/>
        <w:lvlJc w:val="left"/>
      </w:lvl>
    </w:lvlOverride>
  </w:num>
  <w:num w:numId="38" w16cid:durableId="1377779268">
    <w:abstractNumId w:val="47"/>
    <w:lvlOverride w:ilvl="0">
      <w:lvl w:ilvl="0">
        <w:numFmt w:val="lowerLetter"/>
        <w:lvlText w:val="%1."/>
        <w:lvlJc w:val="left"/>
      </w:lvl>
    </w:lvlOverride>
  </w:num>
  <w:num w:numId="39" w16cid:durableId="1307735756">
    <w:abstractNumId w:val="68"/>
  </w:num>
  <w:num w:numId="40" w16cid:durableId="1053500417">
    <w:abstractNumId w:val="58"/>
  </w:num>
  <w:num w:numId="41" w16cid:durableId="698287554">
    <w:abstractNumId w:val="80"/>
  </w:num>
  <w:num w:numId="42" w16cid:durableId="133447484">
    <w:abstractNumId w:val="14"/>
  </w:num>
  <w:num w:numId="43" w16cid:durableId="1677269574">
    <w:abstractNumId w:val="25"/>
  </w:num>
  <w:num w:numId="44" w16cid:durableId="874544073">
    <w:abstractNumId w:val="28"/>
    <w:lvlOverride w:ilvl="0">
      <w:lvl w:ilvl="0">
        <w:numFmt w:val="decimal"/>
        <w:lvlText w:val="%1."/>
        <w:lvlJc w:val="left"/>
      </w:lvl>
    </w:lvlOverride>
  </w:num>
  <w:num w:numId="45" w16cid:durableId="1057977962">
    <w:abstractNumId w:val="38"/>
    <w:lvlOverride w:ilvl="0">
      <w:lvl w:ilvl="0">
        <w:numFmt w:val="lowerLetter"/>
        <w:lvlText w:val="%1."/>
        <w:lvlJc w:val="left"/>
      </w:lvl>
    </w:lvlOverride>
  </w:num>
  <w:num w:numId="46" w16cid:durableId="1710062074">
    <w:abstractNumId w:val="38"/>
    <w:lvlOverride w:ilvl="0">
      <w:lvl w:ilvl="0">
        <w:numFmt w:val="lowerLetter"/>
        <w:lvlText w:val="%1."/>
        <w:lvlJc w:val="left"/>
      </w:lvl>
    </w:lvlOverride>
  </w:num>
  <w:num w:numId="47" w16cid:durableId="1160461274">
    <w:abstractNumId w:val="41"/>
  </w:num>
  <w:num w:numId="48" w16cid:durableId="1551453108">
    <w:abstractNumId w:val="63"/>
  </w:num>
  <w:num w:numId="49" w16cid:durableId="1511288120">
    <w:abstractNumId w:val="81"/>
  </w:num>
  <w:num w:numId="50" w16cid:durableId="1730416253">
    <w:abstractNumId w:val="15"/>
  </w:num>
  <w:num w:numId="51" w16cid:durableId="107165745">
    <w:abstractNumId w:val="1"/>
  </w:num>
  <w:num w:numId="52" w16cid:durableId="1056972986">
    <w:abstractNumId w:val="2"/>
  </w:num>
  <w:num w:numId="53" w16cid:durableId="1264679805">
    <w:abstractNumId w:val="44"/>
  </w:num>
  <w:num w:numId="54" w16cid:durableId="1365710358">
    <w:abstractNumId w:val="42"/>
  </w:num>
  <w:num w:numId="55" w16cid:durableId="787161271">
    <w:abstractNumId w:val="71"/>
  </w:num>
  <w:num w:numId="56" w16cid:durableId="1907492030">
    <w:abstractNumId w:val="34"/>
  </w:num>
  <w:num w:numId="57" w16cid:durableId="83693268">
    <w:abstractNumId w:val="19"/>
  </w:num>
  <w:num w:numId="58" w16cid:durableId="1470711798">
    <w:abstractNumId w:val="13"/>
  </w:num>
  <w:num w:numId="59" w16cid:durableId="583689838">
    <w:abstractNumId w:val="77"/>
  </w:num>
  <w:num w:numId="60" w16cid:durableId="1711569631">
    <w:abstractNumId w:val="5"/>
  </w:num>
  <w:num w:numId="61" w16cid:durableId="1738746818">
    <w:abstractNumId w:val="11"/>
  </w:num>
  <w:num w:numId="62" w16cid:durableId="265961966">
    <w:abstractNumId w:val="22"/>
  </w:num>
  <w:num w:numId="63" w16cid:durableId="831221973">
    <w:abstractNumId w:val="59"/>
  </w:num>
  <w:num w:numId="64" w16cid:durableId="1988439947">
    <w:abstractNumId w:val="61"/>
  </w:num>
  <w:num w:numId="65" w16cid:durableId="2088728843">
    <w:abstractNumId w:val="23"/>
  </w:num>
  <w:num w:numId="66" w16cid:durableId="244192489">
    <w:abstractNumId w:val="73"/>
  </w:num>
  <w:num w:numId="67" w16cid:durableId="2104447120">
    <w:abstractNumId w:val="69"/>
    <w:lvlOverride w:ilvl="0">
      <w:lvl w:ilvl="0">
        <w:numFmt w:val="decimal"/>
        <w:lvlText w:val="%1."/>
        <w:lvlJc w:val="left"/>
      </w:lvl>
    </w:lvlOverride>
  </w:num>
  <w:num w:numId="68" w16cid:durableId="1677345610">
    <w:abstractNumId w:val="55"/>
    <w:lvlOverride w:ilvl="0">
      <w:lvl w:ilvl="0">
        <w:numFmt w:val="decimal"/>
        <w:lvlText w:val="%1."/>
        <w:lvlJc w:val="left"/>
      </w:lvl>
    </w:lvlOverride>
  </w:num>
  <w:num w:numId="69" w16cid:durableId="1654992183">
    <w:abstractNumId w:val="29"/>
    <w:lvlOverride w:ilvl="0">
      <w:lvl w:ilvl="0">
        <w:numFmt w:val="lowerLetter"/>
        <w:lvlText w:val="%1."/>
        <w:lvlJc w:val="left"/>
      </w:lvl>
    </w:lvlOverride>
  </w:num>
  <w:num w:numId="70" w16cid:durableId="1839031259">
    <w:abstractNumId w:val="29"/>
    <w:lvlOverride w:ilvl="0">
      <w:lvl w:ilvl="0">
        <w:numFmt w:val="lowerLetter"/>
        <w:lvlText w:val="%1."/>
        <w:lvlJc w:val="left"/>
      </w:lvl>
    </w:lvlOverride>
  </w:num>
  <w:num w:numId="71" w16cid:durableId="2129548442">
    <w:abstractNumId w:val="29"/>
    <w:lvlOverride w:ilvl="0">
      <w:lvl w:ilvl="0">
        <w:numFmt w:val="lowerLetter"/>
        <w:lvlText w:val="%1."/>
        <w:lvlJc w:val="left"/>
      </w:lvl>
    </w:lvlOverride>
  </w:num>
  <w:num w:numId="72" w16cid:durableId="899440827">
    <w:abstractNumId w:val="29"/>
    <w:lvlOverride w:ilvl="0">
      <w:lvl w:ilvl="0">
        <w:numFmt w:val="lowerLetter"/>
        <w:lvlText w:val="%1."/>
        <w:lvlJc w:val="left"/>
      </w:lvl>
    </w:lvlOverride>
  </w:num>
  <w:num w:numId="73" w16cid:durableId="910693489">
    <w:abstractNumId w:val="29"/>
    <w:lvlOverride w:ilvl="0">
      <w:lvl w:ilvl="0">
        <w:numFmt w:val="lowerLetter"/>
        <w:lvlText w:val="%1."/>
        <w:lvlJc w:val="left"/>
      </w:lvl>
    </w:lvlOverride>
  </w:num>
  <w:num w:numId="74" w16cid:durableId="1194685734">
    <w:abstractNumId w:val="29"/>
    <w:lvlOverride w:ilvl="0">
      <w:lvl w:ilvl="0">
        <w:numFmt w:val="lowerLetter"/>
        <w:lvlText w:val="%1."/>
        <w:lvlJc w:val="left"/>
      </w:lvl>
    </w:lvlOverride>
  </w:num>
  <w:num w:numId="75" w16cid:durableId="686903647">
    <w:abstractNumId w:val="29"/>
    <w:lvlOverride w:ilvl="0">
      <w:lvl w:ilvl="0">
        <w:numFmt w:val="lowerLetter"/>
        <w:lvlText w:val="%1."/>
        <w:lvlJc w:val="left"/>
      </w:lvl>
    </w:lvlOverride>
  </w:num>
  <w:num w:numId="76" w16cid:durableId="949896997">
    <w:abstractNumId w:val="29"/>
    <w:lvlOverride w:ilvl="0">
      <w:lvl w:ilvl="0">
        <w:numFmt w:val="lowerLetter"/>
        <w:lvlText w:val="%1."/>
        <w:lvlJc w:val="left"/>
      </w:lvl>
    </w:lvlOverride>
  </w:num>
  <w:num w:numId="77" w16cid:durableId="954795242">
    <w:abstractNumId w:val="29"/>
    <w:lvlOverride w:ilvl="0">
      <w:lvl w:ilvl="0">
        <w:numFmt w:val="lowerLetter"/>
        <w:lvlText w:val="%1."/>
        <w:lvlJc w:val="left"/>
      </w:lvl>
    </w:lvlOverride>
  </w:num>
  <w:num w:numId="78" w16cid:durableId="1779370850">
    <w:abstractNumId w:val="70"/>
  </w:num>
  <w:num w:numId="79" w16cid:durableId="400637133">
    <w:abstractNumId w:val="57"/>
  </w:num>
  <w:num w:numId="80" w16cid:durableId="130028503">
    <w:abstractNumId w:val="31"/>
  </w:num>
  <w:num w:numId="81" w16cid:durableId="968824012">
    <w:abstractNumId w:val="49"/>
  </w:num>
  <w:num w:numId="82" w16cid:durableId="827358495">
    <w:abstractNumId w:val="76"/>
  </w:num>
  <w:num w:numId="83" w16cid:durableId="1378310422">
    <w:abstractNumId w:val="60"/>
  </w:num>
  <w:num w:numId="84" w16cid:durableId="383528603">
    <w:abstractNumId w:val="74"/>
    <w:lvlOverride w:ilvl="0">
      <w:lvl w:ilvl="0">
        <w:numFmt w:val="decimal"/>
        <w:lvlText w:val="%1."/>
        <w:lvlJc w:val="left"/>
      </w:lvl>
    </w:lvlOverride>
  </w:num>
  <w:num w:numId="85" w16cid:durableId="1553346171">
    <w:abstractNumId w:val="21"/>
    <w:lvlOverride w:ilvl="0">
      <w:lvl w:ilvl="0">
        <w:numFmt w:val="decimal"/>
        <w:lvlText w:val="%1."/>
        <w:lvlJc w:val="left"/>
      </w:lvl>
    </w:lvlOverride>
  </w:num>
  <w:num w:numId="86" w16cid:durableId="1826240408">
    <w:abstractNumId w:val="32"/>
  </w:num>
  <w:num w:numId="87" w16cid:durableId="2005892546">
    <w:abstractNumId w:val="8"/>
    <w:lvlOverride w:ilvl="0">
      <w:lvl w:ilvl="0">
        <w:numFmt w:val="decimal"/>
        <w:lvlText w:val="%1."/>
        <w:lvlJc w:val="left"/>
      </w:lvl>
    </w:lvlOverride>
  </w:num>
  <w:num w:numId="88" w16cid:durableId="1245184715">
    <w:abstractNumId w:val="72"/>
  </w:num>
  <w:num w:numId="89" w16cid:durableId="1217618367">
    <w:abstractNumId w:val="66"/>
    <w:lvlOverride w:ilvl="0">
      <w:lvl w:ilvl="0">
        <w:numFmt w:val="decimal"/>
        <w:lvlText w:val="%1."/>
        <w:lvlJc w:val="left"/>
      </w:lvl>
    </w:lvlOverride>
  </w:num>
  <w:num w:numId="90" w16cid:durableId="1303775653">
    <w:abstractNumId w:val="66"/>
    <w:lvlOverride w:ilvl="0">
      <w:lvl w:ilvl="0">
        <w:numFmt w:val="decimal"/>
        <w:lvlText w:val="%1."/>
        <w:lvlJc w:val="left"/>
      </w:lvl>
    </w:lvlOverride>
  </w:num>
  <w:num w:numId="91" w16cid:durableId="1566798974">
    <w:abstractNumId w:val="37"/>
    <w:lvlOverride w:ilvl="0">
      <w:lvl w:ilvl="0">
        <w:numFmt w:val="decimal"/>
        <w:lvlText w:val="%1."/>
        <w:lvlJc w:val="left"/>
      </w:lvl>
    </w:lvlOverride>
  </w:num>
  <w:num w:numId="92" w16cid:durableId="2053338705">
    <w:abstractNumId w:val="51"/>
    <w:lvlOverride w:ilvl="0">
      <w:lvl w:ilvl="0">
        <w:numFmt w:val="lowerLetter"/>
        <w:lvlText w:val="%1."/>
        <w:lvlJc w:val="left"/>
      </w:lvl>
    </w:lvlOverride>
  </w:num>
  <w:num w:numId="93" w16cid:durableId="196165922">
    <w:abstractNumId w:val="51"/>
    <w:lvlOverride w:ilvl="0">
      <w:lvl w:ilvl="0">
        <w:numFmt w:val="lowerLetter"/>
        <w:lvlText w:val="%1."/>
        <w:lvlJc w:val="left"/>
      </w:lvl>
    </w:lvlOverride>
  </w:num>
  <w:num w:numId="94" w16cid:durableId="822045714">
    <w:abstractNumId w:val="51"/>
    <w:lvlOverride w:ilvl="0">
      <w:lvl w:ilvl="0">
        <w:numFmt w:val="lowerLetter"/>
        <w:lvlText w:val="%1."/>
        <w:lvlJc w:val="left"/>
      </w:lvl>
    </w:lvlOverride>
  </w:num>
  <w:num w:numId="95" w16cid:durableId="1706054071">
    <w:abstractNumId w:val="51"/>
    <w:lvlOverride w:ilvl="0">
      <w:lvl w:ilvl="0">
        <w:numFmt w:val="lowerLetter"/>
        <w:lvlText w:val="%1."/>
        <w:lvlJc w:val="left"/>
      </w:lvl>
    </w:lvlOverride>
  </w:num>
  <w:num w:numId="96" w16cid:durableId="244415697">
    <w:abstractNumId w:val="51"/>
    <w:lvlOverride w:ilvl="0">
      <w:lvl w:ilvl="0">
        <w:numFmt w:val="lowerLetter"/>
        <w:lvlText w:val="%1."/>
        <w:lvlJc w:val="left"/>
      </w:lvl>
    </w:lvlOverride>
  </w:num>
  <w:num w:numId="97" w16cid:durableId="11540118">
    <w:abstractNumId w:val="78"/>
    <w:lvlOverride w:ilvl="0">
      <w:lvl w:ilvl="0">
        <w:numFmt w:val="decimal"/>
        <w:lvlText w:val="%1."/>
        <w:lvlJc w:val="left"/>
      </w:lvl>
    </w:lvlOverride>
  </w:num>
  <w:num w:numId="98" w16cid:durableId="1502811455">
    <w:abstractNumId w:val="30"/>
  </w:num>
  <w:num w:numId="99" w16cid:durableId="1545405023">
    <w:abstractNumId w:val="46"/>
  </w:num>
  <w:num w:numId="100" w16cid:durableId="1838156524">
    <w:abstractNumId w:val="16"/>
  </w:num>
  <w:num w:numId="101" w16cid:durableId="1084303246">
    <w:abstractNumId w:val="39"/>
  </w:num>
  <w:num w:numId="102" w16cid:durableId="1883322959">
    <w:abstractNumId w:val="27"/>
  </w:num>
  <w:num w:numId="103" w16cid:durableId="1933195727">
    <w:abstractNumId w:val="48"/>
  </w:num>
  <w:num w:numId="104" w16cid:durableId="1806774195">
    <w:abstractNumId w:val="18"/>
    <w:lvlOverride w:ilvl="1">
      <w:lvl w:ilvl="1">
        <w:numFmt w:val="bullet"/>
        <w:lvlText w:val=""/>
        <w:lvlJc w:val="left"/>
        <w:pPr>
          <w:tabs>
            <w:tab w:val="num" w:pos="1440"/>
          </w:tabs>
          <w:ind w:left="1440" w:hanging="360"/>
        </w:pPr>
        <w:rPr>
          <w:rFonts w:ascii="Symbol" w:hAnsi="Symbol" w:hint="default"/>
          <w:sz w:val="20"/>
        </w:rPr>
      </w:lvl>
    </w:lvlOverride>
  </w:num>
  <w:num w:numId="105" w16cid:durableId="419255554">
    <w:abstractNumId w:val="18"/>
    <w:lvlOverride w:ilvl="1">
      <w:lvl w:ilvl="1">
        <w:numFmt w:val="bullet"/>
        <w:lvlText w:val=""/>
        <w:lvlJc w:val="left"/>
        <w:pPr>
          <w:tabs>
            <w:tab w:val="num" w:pos="1440"/>
          </w:tabs>
          <w:ind w:left="1440" w:hanging="360"/>
        </w:pPr>
        <w:rPr>
          <w:rFonts w:ascii="Symbol" w:hAnsi="Symbol" w:hint="default"/>
          <w:sz w:val="20"/>
        </w:rPr>
      </w:lvl>
    </w:lvlOverride>
  </w:num>
  <w:num w:numId="106" w16cid:durableId="375349071">
    <w:abstractNumId w:val="40"/>
  </w:num>
  <w:num w:numId="107" w16cid:durableId="1262378919">
    <w:abstractNumId w:val="24"/>
  </w:num>
  <w:num w:numId="108" w16cid:durableId="843474940">
    <w:abstractNumId w:val="52"/>
  </w:num>
  <w:num w:numId="109" w16cid:durableId="81412283">
    <w:abstractNumId w:val="7"/>
  </w:num>
  <w:num w:numId="110" w16cid:durableId="2055307073">
    <w:abstractNumId w:val="79"/>
  </w:num>
  <w:num w:numId="111" w16cid:durableId="312371918">
    <w:abstractNumId w:val="45"/>
  </w:num>
  <w:num w:numId="112" w16cid:durableId="515656414">
    <w:abstractNumId w:val="36"/>
  </w:num>
  <w:num w:numId="113" w16cid:durableId="1876889491">
    <w:abstractNumId w:val="64"/>
  </w:num>
  <w:num w:numId="114" w16cid:durableId="506751089">
    <w:abstractNumId w:val="20"/>
  </w:num>
  <w:num w:numId="115" w16cid:durableId="1079447603">
    <w:abstractNumId w:val="6"/>
    <w:lvlOverride w:ilvl="0">
      <w:lvl w:ilvl="0">
        <w:numFmt w:val="decimal"/>
        <w:lvlText w:val="%1."/>
        <w:lvlJc w:val="left"/>
      </w:lvl>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E6"/>
    <w:rsid w:val="0000264D"/>
    <w:rsid w:val="00002FB0"/>
    <w:rsid w:val="00011063"/>
    <w:rsid w:val="00012C81"/>
    <w:rsid w:val="0001663C"/>
    <w:rsid w:val="00024E02"/>
    <w:rsid w:val="00026159"/>
    <w:rsid w:val="00026C85"/>
    <w:rsid w:val="00030135"/>
    <w:rsid w:val="00030171"/>
    <w:rsid w:val="00031374"/>
    <w:rsid w:val="00031647"/>
    <w:rsid w:val="00031D1A"/>
    <w:rsid w:val="00041BD6"/>
    <w:rsid w:val="00044D6E"/>
    <w:rsid w:val="00046D36"/>
    <w:rsid w:val="000473AA"/>
    <w:rsid w:val="0005055B"/>
    <w:rsid w:val="00055B2A"/>
    <w:rsid w:val="000673BD"/>
    <w:rsid w:val="000736CE"/>
    <w:rsid w:val="0007470E"/>
    <w:rsid w:val="00074CFE"/>
    <w:rsid w:val="000756E4"/>
    <w:rsid w:val="0007735E"/>
    <w:rsid w:val="00077EBB"/>
    <w:rsid w:val="000802E3"/>
    <w:rsid w:val="00084C59"/>
    <w:rsid w:val="00091287"/>
    <w:rsid w:val="00091A4F"/>
    <w:rsid w:val="000A0F1B"/>
    <w:rsid w:val="000A0FAA"/>
    <w:rsid w:val="000A23C7"/>
    <w:rsid w:val="000A489D"/>
    <w:rsid w:val="000A4B55"/>
    <w:rsid w:val="000A6AC0"/>
    <w:rsid w:val="000A7EE9"/>
    <w:rsid w:val="000C0F62"/>
    <w:rsid w:val="000C421D"/>
    <w:rsid w:val="000C4B2E"/>
    <w:rsid w:val="000C5EA9"/>
    <w:rsid w:val="000C72B7"/>
    <w:rsid w:val="000C7B0A"/>
    <w:rsid w:val="000D3F6F"/>
    <w:rsid w:val="000D6202"/>
    <w:rsid w:val="000D6DA9"/>
    <w:rsid w:val="000D7BCD"/>
    <w:rsid w:val="000E2045"/>
    <w:rsid w:val="000E40EF"/>
    <w:rsid w:val="000E593C"/>
    <w:rsid w:val="000E7932"/>
    <w:rsid w:val="000E7AED"/>
    <w:rsid w:val="000F0305"/>
    <w:rsid w:val="00103579"/>
    <w:rsid w:val="00103B9C"/>
    <w:rsid w:val="00104844"/>
    <w:rsid w:val="00107A00"/>
    <w:rsid w:val="00114113"/>
    <w:rsid w:val="00115C4D"/>
    <w:rsid w:val="001216C5"/>
    <w:rsid w:val="00121AC3"/>
    <w:rsid w:val="00132FC2"/>
    <w:rsid w:val="00134E62"/>
    <w:rsid w:val="00140C45"/>
    <w:rsid w:val="00146B54"/>
    <w:rsid w:val="00155C86"/>
    <w:rsid w:val="0017016C"/>
    <w:rsid w:val="001704C7"/>
    <w:rsid w:val="00170C0B"/>
    <w:rsid w:val="00173A06"/>
    <w:rsid w:val="00175041"/>
    <w:rsid w:val="00175549"/>
    <w:rsid w:val="00175BAA"/>
    <w:rsid w:val="00180751"/>
    <w:rsid w:val="00180BFA"/>
    <w:rsid w:val="00183755"/>
    <w:rsid w:val="00183AA4"/>
    <w:rsid w:val="0018463B"/>
    <w:rsid w:val="00186B37"/>
    <w:rsid w:val="00187852"/>
    <w:rsid w:val="00194D20"/>
    <w:rsid w:val="00197462"/>
    <w:rsid w:val="001A7BDD"/>
    <w:rsid w:val="001B1BDF"/>
    <w:rsid w:val="001B374D"/>
    <w:rsid w:val="001B490F"/>
    <w:rsid w:val="001B4C36"/>
    <w:rsid w:val="001B68B9"/>
    <w:rsid w:val="001C5E53"/>
    <w:rsid w:val="001C6541"/>
    <w:rsid w:val="001C68CC"/>
    <w:rsid w:val="001D1094"/>
    <w:rsid w:val="001D11CC"/>
    <w:rsid w:val="001E406E"/>
    <w:rsid w:val="001F0F40"/>
    <w:rsid w:val="001F45C5"/>
    <w:rsid w:val="00204F22"/>
    <w:rsid w:val="002062C6"/>
    <w:rsid w:val="00210D3D"/>
    <w:rsid w:val="00211958"/>
    <w:rsid w:val="002126A9"/>
    <w:rsid w:val="00220B83"/>
    <w:rsid w:val="00222558"/>
    <w:rsid w:val="00223DBA"/>
    <w:rsid w:val="00224B57"/>
    <w:rsid w:val="0022505C"/>
    <w:rsid w:val="00232C5B"/>
    <w:rsid w:val="00243A59"/>
    <w:rsid w:val="00243CF4"/>
    <w:rsid w:val="00243E48"/>
    <w:rsid w:val="002478D3"/>
    <w:rsid w:val="002511B4"/>
    <w:rsid w:val="0025129E"/>
    <w:rsid w:val="00253017"/>
    <w:rsid w:val="00255C01"/>
    <w:rsid w:val="00260648"/>
    <w:rsid w:val="00263322"/>
    <w:rsid w:val="00263C33"/>
    <w:rsid w:val="00265E86"/>
    <w:rsid w:val="00275162"/>
    <w:rsid w:val="002773AA"/>
    <w:rsid w:val="002837B8"/>
    <w:rsid w:val="0028792C"/>
    <w:rsid w:val="00291BF4"/>
    <w:rsid w:val="00295F42"/>
    <w:rsid w:val="002A2F67"/>
    <w:rsid w:val="002A561A"/>
    <w:rsid w:val="002B0CAB"/>
    <w:rsid w:val="002B31D0"/>
    <w:rsid w:val="002B4A3D"/>
    <w:rsid w:val="002B7E93"/>
    <w:rsid w:val="002C1224"/>
    <w:rsid w:val="002C3710"/>
    <w:rsid w:val="002C4A96"/>
    <w:rsid w:val="002C541A"/>
    <w:rsid w:val="002D1C3D"/>
    <w:rsid w:val="002D23F9"/>
    <w:rsid w:val="002D64AF"/>
    <w:rsid w:val="002E040B"/>
    <w:rsid w:val="002E4F59"/>
    <w:rsid w:val="002F048B"/>
    <w:rsid w:val="002F1A02"/>
    <w:rsid w:val="002F35A1"/>
    <w:rsid w:val="002F3891"/>
    <w:rsid w:val="002F4786"/>
    <w:rsid w:val="002F4BCC"/>
    <w:rsid w:val="00300F01"/>
    <w:rsid w:val="003025FC"/>
    <w:rsid w:val="003033E5"/>
    <w:rsid w:val="00305534"/>
    <w:rsid w:val="00307094"/>
    <w:rsid w:val="00312010"/>
    <w:rsid w:val="00316ACD"/>
    <w:rsid w:val="003228F2"/>
    <w:rsid w:val="0032331D"/>
    <w:rsid w:val="0032342D"/>
    <w:rsid w:val="003234B4"/>
    <w:rsid w:val="00326644"/>
    <w:rsid w:val="0032758B"/>
    <w:rsid w:val="00330CF7"/>
    <w:rsid w:val="00333C85"/>
    <w:rsid w:val="00334195"/>
    <w:rsid w:val="00334EDB"/>
    <w:rsid w:val="00334F71"/>
    <w:rsid w:val="0034528B"/>
    <w:rsid w:val="00346A24"/>
    <w:rsid w:val="00346E46"/>
    <w:rsid w:val="00351086"/>
    <w:rsid w:val="00353551"/>
    <w:rsid w:val="003550F7"/>
    <w:rsid w:val="0035662E"/>
    <w:rsid w:val="00357340"/>
    <w:rsid w:val="00360AF7"/>
    <w:rsid w:val="003613AE"/>
    <w:rsid w:val="00361A63"/>
    <w:rsid w:val="00363BDA"/>
    <w:rsid w:val="00363C55"/>
    <w:rsid w:val="003640A7"/>
    <w:rsid w:val="00364908"/>
    <w:rsid w:val="00367FAE"/>
    <w:rsid w:val="00372F17"/>
    <w:rsid w:val="00376A9C"/>
    <w:rsid w:val="00377052"/>
    <w:rsid w:val="00381814"/>
    <w:rsid w:val="00381CEE"/>
    <w:rsid w:val="00383C7B"/>
    <w:rsid w:val="0038518F"/>
    <w:rsid w:val="003863AE"/>
    <w:rsid w:val="0039140E"/>
    <w:rsid w:val="003A0AC0"/>
    <w:rsid w:val="003A2185"/>
    <w:rsid w:val="003B2A3A"/>
    <w:rsid w:val="003B730F"/>
    <w:rsid w:val="003D1F73"/>
    <w:rsid w:val="003D231A"/>
    <w:rsid w:val="003D4003"/>
    <w:rsid w:val="003E40E3"/>
    <w:rsid w:val="003E49E6"/>
    <w:rsid w:val="003E7187"/>
    <w:rsid w:val="003F088E"/>
    <w:rsid w:val="003F45FC"/>
    <w:rsid w:val="00407BC2"/>
    <w:rsid w:val="00407C5E"/>
    <w:rsid w:val="0041249A"/>
    <w:rsid w:val="00415CA7"/>
    <w:rsid w:val="00421320"/>
    <w:rsid w:val="00422712"/>
    <w:rsid w:val="0042273E"/>
    <w:rsid w:val="0042623B"/>
    <w:rsid w:val="00430C28"/>
    <w:rsid w:val="004328AB"/>
    <w:rsid w:val="00432FDB"/>
    <w:rsid w:val="00437426"/>
    <w:rsid w:val="00446633"/>
    <w:rsid w:val="004466A8"/>
    <w:rsid w:val="00451118"/>
    <w:rsid w:val="004547A2"/>
    <w:rsid w:val="00455F15"/>
    <w:rsid w:val="004676ED"/>
    <w:rsid w:val="00470D8B"/>
    <w:rsid w:val="00472CEE"/>
    <w:rsid w:val="00473CF9"/>
    <w:rsid w:val="00474A75"/>
    <w:rsid w:val="00476DC4"/>
    <w:rsid w:val="00477304"/>
    <w:rsid w:val="004828CC"/>
    <w:rsid w:val="004844AC"/>
    <w:rsid w:val="00487E80"/>
    <w:rsid w:val="00492AC9"/>
    <w:rsid w:val="00492C6D"/>
    <w:rsid w:val="0049370D"/>
    <w:rsid w:val="00494A38"/>
    <w:rsid w:val="004959C2"/>
    <w:rsid w:val="004A053B"/>
    <w:rsid w:val="004A12AE"/>
    <w:rsid w:val="004A1347"/>
    <w:rsid w:val="004A1713"/>
    <w:rsid w:val="004A47E6"/>
    <w:rsid w:val="004B1D20"/>
    <w:rsid w:val="004B49EA"/>
    <w:rsid w:val="004B532B"/>
    <w:rsid w:val="004B61D6"/>
    <w:rsid w:val="004B770B"/>
    <w:rsid w:val="004D595C"/>
    <w:rsid w:val="004D5D89"/>
    <w:rsid w:val="004D7A4A"/>
    <w:rsid w:val="004D7F8F"/>
    <w:rsid w:val="004E0B6A"/>
    <w:rsid w:val="004E1D79"/>
    <w:rsid w:val="004E24D5"/>
    <w:rsid w:val="004E617E"/>
    <w:rsid w:val="004E7A01"/>
    <w:rsid w:val="004F315C"/>
    <w:rsid w:val="004F594E"/>
    <w:rsid w:val="004F62F2"/>
    <w:rsid w:val="0050103C"/>
    <w:rsid w:val="00504359"/>
    <w:rsid w:val="00506F74"/>
    <w:rsid w:val="00511410"/>
    <w:rsid w:val="005125AA"/>
    <w:rsid w:val="00513593"/>
    <w:rsid w:val="005214C8"/>
    <w:rsid w:val="005231A0"/>
    <w:rsid w:val="0052362D"/>
    <w:rsid w:val="00524398"/>
    <w:rsid w:val="005275CF"/>
    <w:rsid w:val="005311E6"/>
    <w:rsid w:val="00533DAD"/>
    <w:rsid w:val="0053506C"/>
    <w:rsid w:val="00537979"/>
    <w:rsid w:val="0054157A"/>
    <w:rsid w:val="00544C00"/>
    <w:rsid w:val="005471E6"/>
    <w:rsid w:val="00552614"/>
    <w:rsid w:val="00556DE8"/>
    <w:rsid w:val="005572E2"/>
    <w:rsid w:val="00560A6A"/>
    <w:rsid w:val="00561BFF"/>
    <w:rsid w:val="00567551"/>
    <w:rsid w:val="00567CB2"/>
    <w:rsid w:val="00567E91"/>
    <w:rsid w:val="00572AE2"/>
    <w:rsid w:val="0058380A"/>
    <w:rsid w:val="00585BA0"/>
    <w:rsid w:val="0059003D"/>
    <w:rsid w:val="0059004C"/>
    <w:rsid w:val="005903A2"/>
    <w:rsid w:val="00590660"/>
    <w:rsid w:val="00591905"/>
    <w:rsid w:val="00594CA6"/>
    <w:rsid w:val="00596D14"/>
    <w:rsid w:val="00597ACA"/>
    <w:rsid w:val="00597DF2"/>
    <w:rsid w:val="005A21C0"/>
    <w:rsid w:val="005A3440"/>
    <w:rsid w:val="005A7773"/>
    <w:rsid w:val="005B1520"/>
    <w:rsid w:val="005B2C17"/>
    <w:rsid w:val="005B3EA6"/>
    <w:rsid w:val="005B6999"/>
    <w:rsid w:val="005C1D89"/>
    <w:rsid w:val="005C768D"/>
    <w:rsid w:val="005D0E8C"/>
    <w:rsid w:val="005D0EBB"/>
    <w:rsid w:val="005D4BD7"/>
    <w:rsid w:val="005D5EA6"/>
    <w:rsid w:val="005D61A7"/>
    <w:rsid w:val="005E1695"/>
    <w:rsid w:val="005E49BC"/>
    <w:rsid w:val="005E70C2"/>
    <w:rsid w:val="005F3238"/>
    <w:rsid w:val="005F3F05"/>
    <w:rsid w:val="00601175"/>
    <w:rsid w:val="00602A4A"/>
    <w:rsid w:val="0060560E"/>
    <w:rsid w:val="00605CDE"/>
    <w:rsid w:val="00605E14"/>
    <w:rsid w:val="006069E9"/>
    <w:rsid w:val="006103F9"/>
    <w:rsid w:val="00613548"/>
    <w:rsid w:val="00613FFB"/>
    <w:rsid w:val="0061765C"/>
    <w:rsid w:val="006218D2"/>
    <w:rsid w:val="006222A6"/>
    <w:rsid w:val="00626B86"/>
    <w:rsid w:val="00642213"/>
    <w:rsid w:val="0064496F"/>
    <w:rsid w:val="00645B70"/>
    <w:rsid w:val="00646000"/>
    <w:rsid w:val="006461BC"/>
    <w:rsid w:val="00647728"/>
    <w:rsid w:val="006516A2"/>
    <w:rsid w:val="00651B5C"/>
    <w:rsid w:val="00651BFD"/>
    <w:rsid w:val="00653494"/>
    <w:rsid w:val="00653E4A"/>
    <w:rsid w:val="00654CAC"/>
    <w:rsid w:val="00654FD1"/>
    <w:rsid w:val="00655032"/>
    <w:rsid w:val="00656B8D"/>
    <w:rsid w:val="006578EE"/>
    <w:rsid w:val="00661421"/>
    <w:rsid w:val="0066384A"/>
    <w:rsid w:val="00663928"/>
    <w:rsid w:val="006642D4"/>
    <w:rsid w:val="00664DD2"/>
    <w:rsid w:val="0066571F"/>
    <w:rsid w:val="00674F5C"/>
    <w:rsid w:val="00675F72"/>
    <w:rsid w:val="00681764"/>
    <w:rsid w:val="006873F8"/>
    <w:rsid w:val="006877F0"/>
    <w:rsid w:val="00690ABE"/>
    <w:rsid w:val="00690CB8"/>
    <w:rsid w:val="00697ED2"/>
    <w:rsid w:val="006A1D2C"/>
    <w:rsid w:val="006A669B"/>
    <w:rsid w:val="006A6752"/>
    <w:rsid w:val="006B4795"/>
    <w:rsid w:val="006B7071"/>
    <w:rsid w:val="006C040B"/>
    <w:rsid w:val="006C0628"/>
    <w:rsid w:val="006C0C95"/>
    <w:rsid w:val="006C1A19"/>
    <w:rsid w:val="006C4CAC"/>
    <w:rsid w:val="006C7C36"/>
    <w:rsid w:val="006D10EE"/>
    <w:rsid w:val="006D1A4B"/>
    <w:rsid w:val="006D1A8A"/>
    <w:rsid w:val="006D5495"/>
    <w:rsid w:val="006D647F"/>
    <w:rsid w:val="006E027F"/>
    <w:rsid w:val="006E196A"/>
    <w:rsid w:val="006E33A0"/>
    <w:rsid w:val="006E4793"/>
    <w:rsid w:val="006F3449"/>
    <w:rsid w:val="006F4C4B"/>
    <w:rsid w:val="0070012A"/>
    <w:rsid w:val="00700302"/>
    <w:rsid w:val="00701053"/>
    <w:rsid w:val="00701221"/>
    <w:rsid w:val="00703DE9"/>
    <w:rsid w:val="0070501C"/>
    <w:rsid w:val="007076D7"/>
    <w:rsid w:val="00711259"/>
    <w:rsid w:val="007113BB"/>
    <w:rsid w:val="0071384E"/>
    <w:rsid w:val="007167AF"/>
    <w:rsid w:val="00716C31"/>
    <w:rsid w:val="00716D0A"/>
    <w:rsid w:val="0071769E"/>
    <w:rsid w:val="00717FFD"/>
    <w:rsid w:val="00726065"/>
    <w:rsid w:val="00735B14"/>
    <w:rsid w:val="007367E7"/>
    <w:rsid w:val="007373F5"/>
    <w:rsid w:val="00737702"/>
    <w:rsid w:val="00741F34"/>
    <w:rsid w:val="0074543F"/>
    <w:rsid w:val="00745F62"/>
    <w:rsid w:val="00747AAE"/>
    <w:rsid w:val="00747ABC"/>
    <w:rsid w:val="007623FD"/>
    <w:rsid w:val="00763F20"/>
    <w:rsid w:val="007655C6"/>
    <w:rsid w:val="00767A0E"/>
    <w:rsid w:val="007702F9"/>
    <w:rsid w:val="00773A8E"/>
    <w:rsid w:val="0077415B"/>
    <w:rsid w:val="007775C6"/>
    <w:rsid w:val="00781016"/>
    <w:rsid w:val="0078538E"/>
    <w:rsid w:val="007858C2"/>
    <w:rsid w:val="00791658"/>
    <w:rsid w:val="00793EB7"/>
    <w:rsid w:val="0079436D"/>
    <w:rsid w:val="007A0D31"/>
    <w:rsid w:val="007A213B"/>
    <w:rsid w:val="007A37C3"/>
    <w:rsid w:val="007A4FB9"/>
    <w:rsid w:val="007A5983"/>
    <w:rsid w:val="007A5F56"/>
    <w:rsid w:val="007A68D2"/>
    <w:rsid w:val="007A7401"/>
    <w:rsid w:val="007B115F"/>
    <w:rsid w:val="007B25E9"/>
    <w:rsid w:val="007B2F39"/>
    <w:rsid w:val="007B4591"/>
    <w:rsid w:val="007B4734"/>
    <w:rsid w:val="007B5892"/>
    <w:rsid w:val="007B5973"/>
    <w:rsid w:val="007B7FA0"/>
    <w:rsid w:val="007C1909"/>
    <w:rsid w:val="007C2DD9"/>
    <w:rsid w:val="007C31D6"/>
    <w:rsid w:val="007C638D"/>
    <w:rsid w:val="007C71F4"/>
    <w:rsid w:val="007D0B30"/>
    <w:rsid w:val="007D4B9E"/>
    <w:rsid w:val="007F3105"/>
    <w:rsid w:val="007F34FF"/>
    <w:rsid w:val="007F64B5"/>
    <w:rsid w:val="007F6A1E"/>
    <w:rsid w:val="00800BE9"/>
    <w:rsid w:val="008015EC"/>
    <w:rsid w:val="0080228A"/>
    <w:rsid w:val="00804A13"/>
    <w:rsid w:val="00805800"/>
    <w:rsid w:val="00814E0B"/>
    <w:rsid w:val="00814FD4"/>
    <w:rsid w:val="00815A33"/>
    <w:rsid w:val="00816E45"/>
    <w:rsid w:val="00817422"/>
    <w:rsid w:val="008177D3"/>
    <w:rsid w:val="00822BF9"/>
    <w:rsid w:val="008237DE"/>
    <w:rsid w:val="00825882"/>
    <w:rsid w:val="00832F44"/>
    <w:rsid w:val="0083633B"/>
    <w:rsid w:val="00836823"/>
    <w:rsid w:val="00842AE9"/>
    <w:rsid w:val="00842DE2"/>
    <w:rsid w:val="00846A76"/>
    <w:rsid w:val="00853760"/>
    <w:rsid w:val="008625D5"/>
    <w:rsid w:val="008700A2"/>
    <w:rsid w:val="00874A84"/>
    <w:rsid w:val="00875520"/>
    <w:rsid w:val="00877160"/>
    <w:rsid w:val="00877948"/>
    <w:rsid w:val="008834E0"/>
    <w:rsid w:val="00883AF9"/>
    <w:rsid w:val="00885B04"/>
    <w:rsid w:val="00885EE8"/>
    <w:rsid w:val="008862E5"/>
    <w:rsid w:val="00887B0F"/>
    <w:rsid w:val="008917BF"/>
    <w:rsid w:val="008A1DB7"/>
    <w:rsid w:val="008A4E98"/>
    <w:rsid w:val="008A51D3"/>
    <w:rsid w:val="008B66C2"/>
    <w:rsid w:val="008B75DC"/>
    <w:rsid w:val="008C03E0"/>
    <w:rsid w:val="008C1D7E"/>
    <w:rsid w:val="008C445E"/>
    <w:rsid w:val="008C668C"/>
    <w:rsid w:val="008C7138"/>
    <w:rsid w:val="008D02BD"/>
    <w:rsid w:val="008D08B8"/>
    <w:rsid w:val="008D419F"/>
    <w:rsid w:val="008D7F76"/>
    <w:rsid w:val="008E0223"/>
    <w:rsid w:val="008E1151"/>
    <w:rsid w:val="008E2584"/>
    <w:rsid w:val="008E4A1A"/>
    <w:rsid w:val="008E5715"/>
    <w:rsid w:val="008E5C58"/>
    <w:rsid w:val="008E7A0E"/>
    <w:rsid w:val="008F0F58"/>
    <w:rsid w:val="008F1013"/>
    <w:rsid w:val="008F20E5"/>
    <w:rsid w:val="008F4FE6"/>
    <w:rsid w:val="009017CE"/>
    <w:rsid w:val="00901F7D"/>
    <w:rsid w:val="00914C23"/>
    <w:rsid w:val="009216BF"/>
    <w:rsid w:val="0092601E"/>
    <w:rsid w:val="0092614D"/>
    <w:rsid w:val="009263A0"/>
    <w:rsid w:val="0092776F"/>
    <w:rsid w:val="00930A3A"/>
    <w:rsid w:val="009320BD"/>
    <w:rsid w:val="00936009"/>
    <w:rsid w:val="00940B21"/>
    <w:rsid w:val="00943BCC"/>
    <w:rsid w:val="00946AFD"/>
    <w:rsid w:val="0094770B"/>
    <w:rsid w:val="0095093D"/>
    <w:rsid w:val="00951303"/>
    <w:rsid w:val="00951463"/>
    <w:rsid w:val="0095168D"/>
    <w:rsid w:val="009516B4"/>
    <w:rsid w:val="00953048"/>
    <w:rsid w:val="009542FE"/>
    <w:rsid w:val="00956592"/>
    <w:rsid w:val="00956FB2"/>
    <w:rsid w:val="00957E4A"/>
    <w:rsid w:val="00963200"/>
    <w:rsid w:val="0096326E"/>
    <w:rsid w:val="009667C4"/>
    <w:rsid w:val="00971599"/>
    <w:rsid w:val="00971880"/>
    <w:rsid w:val="0097355A"/>
    <w:rsid w:val="00977BBE"/>
    <w:rsid w:val="00982D73"/>
    <w:rsid w:val="00984653"/>
    <w:rsid w:val="009855BD"/>
    <w:rsid w:val="00994F9A"/>
    <w:rsid w:val="009958B7"/>
    <w:rsid w:val="009A063D"/>
    <w:rsid w:val="009A257C"/>
    <w:rsid w:val="009A3B82"/>
    <w:rsid w:val="009A5B2A"/>
    <w:rsid w:val="009C7214"/>
    <w:rsid w:val="009D09C4"/>
    <w:rsid w:val="009D114E"/>
    <w:rsid w:val="009D2612"/>
    <w:rsid w:val="009E2EDC"/>
    <w:rsid w:val="009E3369"/>
    <w:rsid w:val="009F0B3D"/>
    <w:rsid w:val="009F0CDC"/>
    <w:rsid w:val="009F335E"/>
    <w:rsid w:val="009F441E"/>
    <w:rsid w:val="00A01645"/>
    <w:rsid w:val="00A03C9F"/>
    <w:rsid w:val="00A071A4"/>
    <w:rsid w:val="00A10FA9"/>
    <w:rsid w:val="00A12194"/>
    <w:rsid w:val="00A156CE"/>
    <w:rsid w:val="00A16B5E"/>
    <w:rsid w:val="00A16E48"/>
    <w:rsid w:val="00A17AA0"/>
    <w:rsid w:val="00A22231"/>
    <w:rsid w:val="00A25391"/>
    <w:rsid w:val="00A26875"/>
    <w:rsid w:val="00A272A7"/>
    <w:rsid w:val="00A275DA"/>
    <w:rsid w:val="00A30EB0"/>
    <w:rsid w:val="00A3173E"/>
    <w:rsid w:val="00A3217C"/>
    <w:rsid w:val="00A33408"/>
    <w:rsid w:val="00A4015A"/>
    <w:rsid w:val="00A4040F"/>
    <w:rsid w:val="00A43DD0"/>
    <w:rsid w:val="00A43EE7"/>
    <w:rsid w:val="00A44179"/>
    <w:rsid w:val="00A46589"/>
    <w:rsid w:val="00A52F08"/>
    <w:rsid w:val="00A53875"/>
    <w:rsid w:val="00A565B0"/>
    <w:rsid w:val="00A61D7B"/>
    <w:rsid w:val="00A6360A"/>
    <w:rsid w:val="00A63638"/>
    <w:rsid w:val="00A64484"/>
    <w:rsid w:val="00A674FA"/>
    <w:rsid w:val="00A67BD0"/>
    <w:rsid w:val="00A7066C"/>
    <w:rsid w:val="00A70BAC"/>
    <w:rsid w:val="00A71722"/>
    <w:rsid w:val="00A7546E"/>
    <w:rsid w:val="00A76F42"/>
    <w:rsid w:val="00A81020"/>
    <w:rsid w:val="00A8289E"/>
    <w:rsid w:val="00A83E06"/>
    <w:rsid w:val="00A90CA2"/>
    <w:rsid w:val="00A919D3"/>
    <w:rsid w:val="00A91BF5"/>
    <w:rsid w:val="00A91FCD"/>
    <w:rsid w:val="00AA02D5"/>
    <w:rsid w:val="00AA111A"/>
    <w:rsid w:val="00AA1D00"/>
    <w:rsid w:val="00AA4A01"/>
    <w:rsid w:val="00AA657B"/>
    <w:rsid w:val="00AA6A6B"/>
    <w:rsid w:val="00AA765A"/>
    <w:rsid w:val="00AB0AB1"/>
    <w:rsid w:val="00AB36BD"/>
    <w:rsid w:val="00AC319F"/>
    <w:rsid w:val="00AC5FCE"/>
    <w:rsid w:val="00AC7440"/>
    <w:rsid w:val="00AD042A"/>
    <w:rsid w:val="00AD1DF5"/>
    <w:rsid w:val="00AD5DEE"/>
    <w:rsid w:val="00AD6A75"/>
    <w:rsid w:val="00AD73AE"/>
    <w:rsid w:val="00AE144D"/>
    <w:rsid w:val="00AF5390"/>
    <w:rsid w:val="00AF7BA3"/>
    <w:rsid w:val="00B027AC"/>
    <w:rsid w:val="00B039D4"/>
    <w:rsid w:val="00B040F9"/>
    <w:rsid w:val="00B04770"/>
    <w:rsid w:val="00B11C56"/>
    <w:rsid w:val="00B13660"/>
    <w:rsid w:val="00B1433D"/>
    <w:rsid w:val="00B17266"/>
    <w:rsid w:val="00B20764"/>
    <w:rsid w:val="00B241AB"/>
    <w:rsid w:val="00B2686A"/>
    <w:rsid w:val="00B27E8C"/>
    <w:rsid w:val="00B31145"/>
    <w:rsid w:val="00B321A5"/>
    <w:rsid w:val="00B37324"/>
    <w:rsid w:val="00B41EC9"/>
    <w:rsid w:val="00B446AF"/>
    <w:rsid w:val="00B44E6D"/>
    <w:rsid w:val="00B456EE"/>
    <w:rsid w:val="00B47223"/>
    <w:rsid w:val="00B51B9B"/>
    <w:rsid w:val="00B520C7"/>
    <w:rsid w:val="00B53157"/>
    <w:rsid w:val="00B5635E"/>
    <w:rsid w:val="00B61723"/>
    <w:rsid w:val="00B641E8"/>
    <w:rsid w:val="00B6587A"/>
    <w:rsid w:val="00B66034"/>
    <w:rsid w:val="00B67EA1"/>
    <w:rsid w:val="00B75D24"/>
    <w:rsid w:val="00B82757"/>
    <w:rsid w:val="00B83E8D"/>
    <w:rsid w:val="00B84E21"/>
    <w:rsid w:val="00B84F1D"/>
    <w:rsid w:val="00B921A4"/>
    <w:rsid w:val="00BA21A4"/>
    <w:rsid w:val="00BA2A54"/>
    <w:rsid w:val="00BA2D14"/>
    <w:rsid w:val="00BA41A5"/>
    <w:rsid w:val="00BA6C1C"/>
    <w:rsid w:val="00BB0F6F"/>
    <w:rsid w:val="00BB3A55"/>
    <w:rsid w:val="00BB404C"/>
    <w:rsid w:val="00BB4C45"/>
    <w:rsid w:val="00BB4CD6"/>
    <w:rsid w:val="00BB611A"/>
    <w:rsid w:val="00BB6BFA"/>
    <w:rsid w:val="00BC02A4"/>
    <w:rsid w:val="00BC18C1"/>
    <w:rsid w:val="00BC3946"/>
    <w:rsid w:val="00BD1D40"/>
    <w:rsid w:val="00BE31FE"/>
    <w:rsid w:val="00BE63DE"/>
    <w:rsid w:val="00BF1F75"/>
    <w:rsid w:val="00BF7345"/>
    <w:rsid w:val="00C016F5"/>
    <w:rsid w:val="00C0446D"/>
    <w:rsid w:val="00C050C5"/>
    <w:rsid w:val="00C055E9"/>
    <w:rsid w:val="00C060E1"/>
    <w:rsid w:val="00C1021F"/>
    <w:rsid w:val="00C11622"/>
    <w:rsid w:val="00C11E0D"/>
    <w:rsid w:val="00C14CBA"/>
    <w:rsid w:val="00C15D35"/>
    <w:rsid w:val="00C23926"/>
    <w:rsid w:val="00C27CDF"/>
    <w:rsid w:val="00C3045A"/>
    <w:rsid w:val="00C34A9E"/>
    <w:rsid w:val="00C4021D"/>
    <w:rsid w:val="00C5263F"/>
    <w:rsid w:val="00C57DDA"/>
    <w:rsid w:val="00C6015C"/>
    <w:rsid w:val="00C62B85"/>
    <w:rsid w:val="00C65289"/>
    <w:rsid w:val="00C65E21"/>
    <w:rsid w:val="00C66157"/>
    <w:rsid w:val="00C6648D"/>
    <w:rsid w:val="00C668E6"/>
    <w:rsid w:val="00C703E8"/>
    <w:rsid w:val="00C70F81"/>
    <w:rsid w:val="00C73944"/>
    <w:rsid w:val="00C73D53"/>
    <w:rsid w:val="00C748F9"/>
    <w:rsid w:val="00C77E96"/>
    <w:rsid w:val="00C877F8"/>
    <w:rsid w:val="00C90E3A"/>
    <w:rsid w:val="00C96FEA"/>
    <w:rsid w:val="00C97390"/>
    <w:rsid w:val="00C97C07"/>
    <w:rsid w:val="00CA035E"/>
    <w:rsid w:val="00CA04C9"/>
    <w:rsid w:val="00CA1C51"/>
    <w:rsid w:val="00CA23B6"/>
    <w:rsid w:val="00CA49FA"/>
    <w:rsid w:val="00CA6977"/>
    <w:rsid w:val="00CA6D43"/>
    <w:rsid w:val="00CB2043"/>
    <w:rsid w:val="00CB426B"/>
    <w:rsid w:val="00CB5A48"/>
    <w:rsid w:val="00CB6E84"/>
    <w:rsid w:val="00CB7B71"/>
    <w:rsid w:val="00CC1695"/>
    <w:rsid w:val="00CC3292"/>
    <w:rsid w:val="00CC3D9F"/>
    <w:rsid w:val="00CC7E6C"/>
    <w:rsid w:val="00CD0363"/>
    <w:rsid w:val="00CD5AA4"/>
    <w:rsid w:val="00CD7AFA"/>
    <w:rsid w:val="00CE0029"/>
    <w:rsid w:val="00CE2A38"/>
    <w:rsid w:val="00CE38F5"/>
    <w:rsid w:val="00CF0EB3"/>
    <w:rsid w:val="00D0217C"/>
    <w:rsid w:val="00D02FCE"/>
    <w:rsid w:val="00D0322F"/>
    <w:rsid w:val="00D033AE"/>
    <w:rsid w:val="00D15A38"/>
    <w:rsid w:val="00D16767"/>
    <w:rsid w:val="00D20D6E"/>
    <w:rsid w:val="00D21C8F"/>
    <w:rsid w:val="00D244C8"/>
    <w:rsid w:val="00D25F8C"/>
    <w:rsid w:val="00D26889"/>
    <w:rsid w:val="00D27492"/>
    <w:rsid w:val="00D3048D"/>
    <w:rsid w:val="00D3185D"/>
    <w:rsid w:val="00D32990"/>
    <w:rsid w:val="00D345FF"/>
    <w:rsid w:val="00D34B39"/>
    <w:rsid w:val="00D35511"/>
    <w:rsid w:val="00D3562E"/>
    <w:rsid w:val="00D41017"/>
    <w:rsid w:val="00D4316C"/>
    <w:rsid w:val="00D463E9"/>
    <w:rsid w:val="00D47868"/>
    <w:rsid w:val="00D516EE"/>
    <w:rsid w:val="00D53344"/>
    <w:rsid w:val="00D53CA9"/>
    <w:rsid w:val="00D55BFB"/>
    <w:rsid w:val="00D565F0"/>
    <w:rsid w:val="00D577B2"/>
    <w:rsid w:val="00D60F71"/>
    <w:rsid w:val="00D61E34"/>
    <w:rsid w:val="00D650FC"/>
    <w:rsid w:val="00D67266"/>
    <w:rsid w:val="00D67D09"/>
    <w:rsid w:val="00D71F28"/>
    <w:rsid w:val="00D7239D"/>
    <w:rsid w:val="00D73465"/>
    <w:rsid w:val="00D774A6"/>
    <w:rsid w:val="00D80BD7"/>
    <w:rsid w:val="00D815D6"/>
    <w:rsid w:val="00D81B75"/>
    <w:rsid w:val="00D833A4"/>
    <w:rsid w:val="00D83D4F"/>
    <w:rsid w:val="00D929AB"/>
    <w:rsid w:val="00D94B1E"/>
    <w:rsid w:val="00D955EC"/>
    <w:rsid w:val="00DA27A2"/>
    <w:rsid w:val="00DA35C6"/>
    <w:rsid w:val="00DA487C"/>
    <w:rsid w:val="00DA5D5A"/>
    <w:rsid w:val="00DA7672"/>
    <w:rsid w:val="00DB3F5F"/>
    <w:rsid w:val="00DB4A06"/>
    <w:rsid w:val="00DB7AC5"/>
    <w:rsid w:val="00DC0BF7"/>
    <w:rsid w:val="00DC1E68"/>
    <w:rsid w:val="00DC5F8B"/>
    <w:rsid w:val="00DC6E08"/>
    <w:rsid w:val="00DD0642"/>
    <w:rsid w:val="00DD09AA"/>
    <w:rsid w:val="00DD0B05"/>
    <w:rsid w:val="00DD629A"/>
    <w:rsid w:val="00DE1E0A"/>
    <w:rsid w:val="00DE3BD5"/>
    <w:rsid w:val="00DE4468"/>
    <w:rsid w:val="00DF266D"/>
    <w:rsid w:val="00DF28B8"/>
    <w:rsid w:val="00DF7EFD"/>
    <w:rsid w:val="00E006BC"/>
    <w:rsid w:val="00E00E58"/>
    <w:rsid w:val="00E01377"/>
    <w:rsid w:val="00E024CB"/>
    <w:rsid w:val="00E03610"/>
    <w:rsid w:val="00E07D10"/>
    <w:rsid w:val="00E10353"/>
    <w:rsid w:val="00E11418"/>
    <w:rsid w:val="00E1272B"/>
    <w:rsid w:val="00E14E4E"/>
    <w:rsid w:val="00E1509B"/>
    <w:rsid w:val="00E20A74"/>
    <w:rsid w:val="00E20E34"/>
    <w:rsid w:val="00E2551E"/>
    <w:rsid w:val="00E261A8"/>
    <w:rsid w:val="00E265D5"/>
    <w:rsid w:val="00E26886"/>
    <w:rsid w:val="00E33ACA"/>
    <w:rsid w:val="00E33D69"/>
    <w:rsid w:val="00E36A90"/>
    <w:rsid w:val="00E37716"/>
    <w:rsid w:val="00E40536"/>
    <w:rsid w:val="00E4196D"/>
    <w:rsid w:val="00E52132"/>
    <w:rsid w:val="00E52BEA"/>
    <w:rsid w:val="00E6076F"/>
    <w:rsid w:val="00E63055"/>
    <w:rsid w:val="00E64FA1"/>
    <w:rsid w:val="00E67A73"/>
    <w:rsid w:val="00E73188"/>
    <w:rsid w:val="00E7409E"/>
    <w:rsid w:val="00E75932"/>
    <w:rsid w:val="00E75E70"/>
    <w:rsid w:val="00E76EDC"/>
    <w:rsid w:val="00E801D5"/>
    <w:rsid w:val="00E80C25"/>
    <w:rsid w:val="00E81EAD"/>
    <w:rsid w:val="00E83B51"/>
    <w:rsid w:val="00E867F5"/>
    <w:rsid w:val="00E938D6"/>
    <w:rsid w:val="00E97DD6"/>
    <w:rsid w:val="00EA2F0D"/>
    <w:rsid w:val="00EA56C1"/>
    <w:rsid w:val="00EA72B9"/>
    <w:rsid w:val="00EB4515"/>
    <w:rsid w:val="00EB4604"/>
    <w:rsid w:val="00EB5109"/>
    <w:rsid w:val="00EC0E41"/>
    <w:rsid w:val="00EC1126"/>
    <w:rsid w:val="00EC726B"/>
    <w:rsid w:val="00ED0102"/>
    <w:rsid w:val="00ED3FC5"/>
    <w:rsid w:val="00ED4E2A"/>
    <w:rsid w:val="00ED4F4C"/>
    <w:rsid w:val="00EE0B23"/>
    <w:rsid w:val="00EE4AE9"/>
    <w:rsid w:val="00EE5E63"/>
    <w:rsid w:val="00EE7ACB"/>
    <w:rsid w:val="00EE7F45"/>
    <w:rsid w:val="00EF0DCC"/>
    <w:rsid w:val="00EF0E85"/>
    <w:rsid w:val="00EF62E9"/>
    <w:rsid w:val="00F00EBD"/>
    <w:rsid w:val="00F01168"/>
    <w:rsid w:val="00F02D1D"/>
    <w:rsid w:val="00F100A4"/>
    <w:rsid w:val="00F1088F"/>
    <w:rsid w:val="00F10C35"/>
    <w:rsid w:val="00F11EBF"/>
    <w:rsid w:val="00F13FC6"/>
    <w:rsid w:val="00F15639"/>
    <w:rsid w:val="00F16C8D"/>
    <w:rsid w:val="00F232E7"/>
    <w:rsid w:val="00F245C4"/>
    <w:rsid w:val="00F246FF"/>
    <w:rsid w:val="00F25056"/>
    <w:rsid w:val="00F26543"/>
    <w:rsid w:val="00F26748"/>
    <w:rsid w:val="00F3071C"/>
    <w:rsid w:val="00F35232"/>
    <w:rsid w:val="00F36537"/>
    <w:rsid w:val="00F41099"/>
    <w:rsid w:val="00F4644D"/>
    <w:rsid w:val="00F4721C"/>
    <w:rsid w:val="00F5395E"/>
    <w:rsid w:val="00F545B4"/>
    <w:rsid w:val="00F5496F"/>
    <w:rsid w:val="00F55E45"/>
    <w:rsid w:val="00F57618"/>
    <w:rsid w:val="00F6016B"/>
    <w:rsid w:val="00F6262E"/>
    <w:rsid w:val="00F63651"/>
    <w:rsid w:val="00F73CE0"/>
    <w:rsid w:val="00F741C7"/>
    <w:rsid w:val="00F77146"/>
    <w:rsid w:val="00F80058"/>
    <w:rsid w:val="00F87A80"/>
    <w:rsid w:val="00F93523"/>
    <w:rsid w:val="00F95E2C"/>
    <w:rsid w:val="00F96CAB"/>
    <w:rsid w:val="00FA00EF"/>
    <w:rsid w:val="00FA204F"/>
    <w:rsid w:val="00FA49FC"/>
    <w:rsid w:val="00FA5250"/>
    <w:rsid w:val="00FA596B"/>
    <w:rsid w:val="00FA5C3B"/>
    <w:rsid w:val="00FA5C61"/>
    <w:rsid w:val="00FA5F8D"/>
    <w:rsid w:val="00FB25A1"/>
    <w:rsid w:val="00FC3070"/>
    <w:rsid w:val="00FC31D6"/>
    <w:rsid w:val="00FC5B28"/>
    <w:rsid w:val="00FC729B"/>
    <w:rsid w:val="00FC7DDF"/>
    <w:rsid w:val="00FD2570"/>
    <w:rsid w:val="00FD2C95"/>
    <w:rsid w:val="00FE096A"/>
    <w:rsid w:val="00FE2B8A"/>
    <w:rsid w:val="00FE323A"/>
    <w:rsid w:val="00FE6557"/>
    <w:rsid w:val="00FF2D8F"/>
    <w:rsid w:val="00FF36D5"/>
    <w:rsid w:val="00FF6C36"/>
    <w:rsid w:val="00FF6C5F"/>
    <w:rsid w:val="00FF723D"/>
    <w:rsid w:val="00FF7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7A076"/>
  <w15:docId w15:val="{B9FCE576-763C-4695-BDF7-BD167C4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6DC4"/>
    <w:rPr>
      <w:sz w:val="24"/>
      <w:szCs w:val="24"/>
      <w:lang w:val="sk-SK" w:eastAsia="sk-SK"/>
    </w:rPr>
  </w:style>
  <w:style w:type="paragraph" w:styleId="Nadpis1">
    <w:name w:val="heading 1"/>
    <w:basedOn w:val="Normlny"/>
    <w:next w:val="Normlny"/>
    <w:link w:val="Nadpis1Char"/>
    <w:uiPriority w:val="99"/>
    <w:qFormat/>
    <w:rsid w:val="00E97DD6"/>
    <w:pPr>
      <w:keepNext/>
      <w:numPr>
        <w:numId w:val="1"/>
      </w:numPr>
      <w:spacing w:before="240" w:after="180"/>
      <w:outlineLvl w:val="0"/>
    </w:pPr>
    <w:rPr>
      <w:rFonts w:ascii="Arial" w:hAnsi="Arial"/>
      <w:b/>
      <w:caps/>
      <w:kern w:val="28"/>
      <w:sz w:val="32"/>
    </w:rPr>
  </w:style>
  <w:style w:type="paragraph" w:styleId="Nadpis2">
    <w:name w:val="heading 2"/>
    <w:basedOn w:val="Normlny"/>
    <w:next w:val="Normlny"/>
    <w:link w:val="Nadpis2Char"/>
    <w:uiPriority w:val="99"/>
    <w:qFormat/>
    <w:rsid w:val="00E97DD6"/>
    <w:pPr>
      <w:keepNext/>
      <w:numPr>
        <w:ilvl w:val="1"/>
        <w:numId w:val="1"/>
      </w:numPr>
      <w:spacing w:before="120" w:after="120"/>
      <w:outlineLvl w:val="1"/>
    </w:pPr>
    <w:rPr>
      <w:rFonts w:ascii="Arial" w:hAnsi="Arial"/>
      <w:caps/>
      <w:sz w:val="28"/>
    </w:rPr>
  </w:style>
  <w:style w:type="paragraph" w:styleId="Nadpis3">
    <w:name w:val="heading 3"/>
    <w:basedOn w:val="Normlny"/>
    <w:next w:val="Normlny"/>
    <w:link w:val="Nadpis3Char"/>
    <w:uiPriority w:val="99"/>
    <w:qFormat/>
    <w:rsid w:val="00E97DD6"/>
    <w:pPr>
      <w:keepNext/>
      <w:numPr>
        <w:ilvl w:val="2"/>
        <w:numId w:val="1"/>
      </w:numPr>
      <w:spacing w:before="60" w:after="60"/>
      <w:outlineLvl w:val="2"/>
    </w:pPr>
    <w:rPr>
      <w:rFonts w:ascii="Arial" w:hAnsi="Arial"/>
      <w:caps/>
    </w:rPr>
  </w:style>
  <w:style w:type="paragraph" w:styleId="Nadpis4">
    <w:name w:val="heading 4"/>
    <w:basedOn w:val="Normlny"/>
    <w:next w:val="Normlny"/>
    <w:link w:val="Nadpis4Char"/>
    <w:uiPriority w:val="99"/>
    <w:qFormat/>
    <w:rsid w:val="00E97DD6"/>
    <w:pPr>
      <w:keepNext/>
      <w:numPr>
        <w:ilvl w:val="3"/>
        <w:numId w:val="1"/>
      </w:numPr>
      <w:spacing w:before="60" w:after="60"/>
      <w:outlineLvl w:val="3"/>
    </w:pPr>
    <w:rPr>
      <w:rFonts w:ascii="Arial" w:hAnsi="Arial"/>
    </w:rPr>
  </w:style>
  <w:style w:type="paragraph" w:styleId="Nadpis5">
    <w:name w:val="heading 5"/>
    <w:basedOn w:val="Normlny"/>
    <w:next w:val="Normlny"/>
    <w:link w:val="Nadpis5Char"/>
    <w:uiPriority w:val="99"/>
    <w:qFormat/>
    <w:rsid w:val="00E97DD6"/>
    <w:pPr>
      <w:numPr>
        <w:ilvl w:val="4"/>
        <w:numId w:val="1"/>
      </w:numPr>
      <w:spacing w:before="240" w:after="60"/>
      <w:outlineLvl w:val="4"/>
    </w:pPr>
    <w:rPr>
      <w:rFonts w:ascii="Arial" w:hAnsi="Arial"/>
    </w:rPr>
  </w:style>
  <w:style w:type="paragraph" w:styleId="Nadpis6">
    <w:name w:val="heading 6"/>
    <w:basedOn w:val="Normlny"/>
    <w:next w:val="Normlny"/>
    <w:link w:val="Nadpis6Char"/>
    <w:uiPriority w:val="99"/>
    <w:qFormat/>
    <w:rsid w:val="00E97DD6"/>
    <w:pPr>
      <w:numPr>
        <w:ilvl w:val="5"/>
        <w:numId w:val="1"/>
      </w:numPr>
      <w:spacing w:before="240" w:after="60"/>
      <w:outlineLvl w:val="5"/>
    </w:pPr>
    <w:rPr>
      <w:i/>
    </w:rPr>
  </w:style>
  <w:style w:type="paragraph" w:styleId="Nadpis7">
    <w:name w:val="heading 7"/>
    <w:basedOn w:val="Normlny"/>
    <w:next w:val="Normlny"/>
    <w:link w:val="Nadpis7Char"/>
    <w:uiPriority w:val="99"/>
    <w:qFormat/>
    <w:rsid w:val="00E97DD6"/>
    <w:pPr>
      <w:numPr>
        <w:ilvl w:val="6"/>
        <w:numId w:val="1"/>
      </w:numPr>
      <w:spacing w:before="240" w:after="60"/>
      <w:outlineLvl w:val="6"/>
    </w:pPr>
    <w:rPr>
      <w:rFonts w:ascii="Arial" w:hAnsi="Arial"/>
    </w:rPr>
  </w:style>
  <w:style w:type="paragraph" w:styleId="Nadpis8">
    <w:name w:val="heading 8"/>
    <w:basedOn w:val="Normlny"/>
    <w:next w:val="Normlny"/>
    <w:link w:val="Nadpis8Char"/>
    <w:uiPriority w:val="99"/>
    <w:qFormat/>
    <w:rsid w:val="00E97DD6"/>
    <w:pPr>
      <w:numPr>
        <w:ilvl w:val="7"/>
        <w:numId w:val="1"/>
      </w:numPr>
      <w:spacing w:before="240" w:after="60"/>
      <w:outlineLvl w:val="7"/>
    </w:pPr>
    <w:rPr>
      <w:rFonts w:ascii="Arial" w:hAnsi="Arial"/>
      <w:i/>
    </w:rPr>
  </w:style>
  <w:style w:type="paragraph" w:styleId="Nadpis9">
    <w:name w:val="heading 9"/>
    <w:basedOn w:val="Normlny"/>
    <w:next w:val="Normlny"/>
    <w:link w:val="Nadpis9Char"/>
    <w:uiPriority w:val="99"/>
    <w:qFormat/>
    <w:rsid w:val="00E97DD6"/>
    <w:pPr>
      <w:numPr>
        <w:ilvl w:val="8"/>
        <w:numId w:val="1"/>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Arial" w:hAnsi="Arial"/>
      <w:b/>
      <w:caps/>
      <w:kern w:val="28"/>
      <w:sz w:val="32"/>
      <w:szCs w:val="24"/>
      <w:lang w:val="sk-SK" w:eastAsia="sk-SK"/>
    </w:rPr>
  </w:style>
  <w:style w:type="character" w:customStyle="1" w:styleId="Nadpis2Char">
    <w:name w:val="Nadpis 2 Char"/>
    <w:basedOn w:val="Predvolenpsmoodseku"/>
    <w:link w:val="Nadpis2"/>
    <w:uiPriority w:val="99"/>
    <w:locked/>
    <w:rPr>
      <w:rFonts w:ascii="Arial" w:hAnsi="Arial"/>
      <w:caps/>
      <w:sz w:val="28"/>
      <w:szCs w:val="24"/>
      <w:lang w:val="sk-SK" w:eastAsia="sk-SK"/>
    </w:rPr>
  </w:style>
  <w:style w:type="character" w:customStyle="1" w:styleId="Nadpis3Char">
    <w:name w:val="Nadpis 3 Char"/>
    <w:basedOn w:val="Predvolenpsmoodseku"/>
    <w:link w:val="Nadpis3"/>
    <w:uiPriority w:val="99"/>
    <w:locked/>
    <w:rPr>
      <w:rFonts w:ascii="Arial" w:hAnsi="Arial"/>
      <w:caps/>
      <w:sz w:val="24"/>
      <w:szCs w:val="24"/>
      <w:lang w:val="sk-SK" w:eastAsia="sk-SK"/>
    </w:rPr>
  </w:style>
  <w:style w:type="character" w:customStyle="1" w:styleId="Nadpis4Char">
    <w:name w:val="Nadpis 4 Char"/>
    <w:basedOn w:val="Predvolenpsmoodseku"/>
    <w:link w:val="Nadpis4"/>
    <w:uiPriority w:val="99"/>
    <w:locked/>
    <w:rPr>
      <w:rFonts w:ascii="Arial" w:hAnsi="Arial"/>
      <w:sz w:val="24"/>
      <w:szCs w:val="24"/>
      <w:lang w:val="sk-SK" w:eastAsia="sk-SK"/>
    </w:rPr>
  </w:style>
  <w:style w:type="character" w:customStyle="1" w:styleId="Nadpis5Char">
    <w:name w:val="Nadpis 5 Char"/>
    <w:basedOn w:val="Predvolenpsmoodseku"/>
    <w:link w:val="Nadpis5"/>
    <w:uiPriority w:val="99"/>
    <w:locked/>
    <w:rPr>
      <w:rFonts w:ascii="Arial" w:hAnsi="Arial"/>
      <w:sz w:val="24"/>
      <w:szCs w:val="24"/>
      <w:lang w:val="sk-SK" w:eastAsia="sk-SK"/>
    </w:rPr>
  </w:style>
  <w:style w:type="character" w:customStyle="1" w:styleId="Nadpis6Char">
    <w:name w:val="Nadpis 6 Char"/>
    <w:basedOn w:val="Predvolenpsmoodseku"/>
    <w:link w:val="Nadpis6"/>
    <w:uiPriority w:val="99"/>
    <w:locked/>
    <w:rPr>
      <w:i/>
      <w:sz w:val="24"/>
      <w:szCs w:val="24"/>
      <w:lang w:val="sk-SK" w:eastAsia="sk-SK"/>
    </w:rPr>
  </w:style>
  <w:style w:type="character" w:customStyle="1" w:styleId="Nadpis7Char">
    <w:name w:val="Nadpis 7 Char"/>
    <w:basedOn w:val="Predvolenpsmoodseku"/>
    <w:link w:val="Nadpis7"/>
    <w:uiPriority w:val="99"/>
    <w:locked/>
    <w:rPr>
      <w:rFonts w:ascii="Arial" w:hAnsi="Arial"/>
      <w:sz w:val="24"/>
      <w:szCs w:val="24"/>
      <w:lang w:val="sk-SK" w:eastAsia="sk-SK"/>
    </w:rPr>
  </w:style>
  <w:style w:type="character" w:customStyle="1" w:styleId="Nadpis8Char">
    <w:name w:val="Nadpis 8 Char"/>
    <w:basedOn w:val="Predvolenpsmoodseku"/>
    <w:link w:val="Nadpis8"/>
    <w:uiPriority w:val="99"/>
    <w:locked/>
    <w:rPr>
      <w:rFonts w:ascii="Arial" w:hAnsi="Arial"/>
      <w:i/>
      <w:sz w:val="24"/>
      <w:szCs w:val="24"/>
      <w:lang w:val="sk-SK" w:eastAsia="sk-SK"/>
    </w:rPr>
  </w:style>
  <w:style w:type="character" w:customStyle="1" w:styleId="Nadpis9Char">
    <w:name w:val="Nadpis 9 Char"/>
    <w:basedOn w:val="Predvolenpsmoodseku"/>
    <w:link w:val="Nadpis9"/>
    <w:uiPriority w:val="99"/>
    <w:locked/>
    <w:rPr>
      <w:rFonts w:ascii="Arial" w:hAnsi="Arial"/>
      <w:b/>
      <w:i/>
      <w:sz w:val="18"/>
      <w:szCs w:val="24"/>
      <w:lang w:val="sk-SK" w:eastAsia="sk-SK"/>
    </w:rPr>
  </w:style>
  <w:style w:type="paragraph" w:styleId="Pta">
    <w:name w:val="footer"/>
    <w:basedOn w:val="Normlny"/>
    <w:link w:val="PtaChar"/>
    <w:rsid w:val="00E97DD6"/>
    <w:pPr>
      <w:tabs>
        <w:tab w:val="center" w:pos="4536"/>
        <w:tab w:val="right" w:pos="9072"/>
      </w:tabs>
    </w:pPr>
  </w:style>
  <w:style w:type="character" w:customStyle="1" w:styleId="PtaChar">
    <w:name w:val="Päta Char"/>
    <w:basedOn w:val="Predvolenpsmoodseku"/>
    <w:link w:val="Pta"/>
    <w:locked/>
    <w:rPr>
      <w:rFonts w:cs="Times New Roman"/>
      <w:sz w:val="20"/>
      <w:szCs w:val="20"/>
      <w:lang w:val="sk-SK" w:eastAsia="sk-SK"/>
    </w:rPr>
  </w:style>
  <w:style w:type="paragraph" w:customStyle="1" w:styleId="Char">
    <w:name w:val="Char"/>
    <w:basedOn w:val="Normlny"/>
    <w:uiPriority w:val="99"/>
    <w:rsid w:val="00E97DD6"/>
    <w:pPr>
      <w:spacing w:after="160" w:line="240" w:lineRule="exact"/>
    </w:pPr>
    <w:rPr>
      <w:rFonts w:ascii="Verdana" w:hAnsi="Verdana"/>
      <w:sz w:val="20"/>
      <w:lang w:val="en-US" w:eastAsia="en-US"/>
    </w:rPr>
  </w:style>
  <w:style w:type="paragraph" w:styleId="Hlavika">
    <w:name w:val="header"/>
    <w:basedOn w:val="Normlny"/>
    <w:link w:val="HlavikaChar"/>
    <w:uiPriority w:val="99"/>
    <w:rsid w:val="00E97DD6"/>
    <w:pPr>
      <w:tabs>
        <w:tab w:val="center" w:pos="4536"/>
        <w:tab w:val="right" w:pos="9072"/>
      </w:tabs>
    </w:pPr>
  </w:style>
  <w:style w:type="character" w:customStyle="1" w:styleId="HlavikaChar">
    <w:name w:val="Hlavička Char"/>
    <w:basedOn w:val="Predvolenpsmoodseku"/>
    <w:link w:val="Hlavika"/>
    <w:uiPriority w:val="99"/>
    <w:locked/>
    <w:rPr>
      <w:rFonts w:cs="Times New Roman"/>
      <w:sz w:val="20"/>
      <w:szCs w:val="20"/>
      <w:lang w:val="sk-SK" w:eastAsia="sk-SK"/>
    </w:rPr>
  </w:style>
  <w:style w:type="paragraph" w:customStyle="1" w:styleId="Char1">
    <w:name w:val="Char1"/>
    <w:basedOn w:val="Normlny"/>
    <w:uiPriority w:val="99"/>
    <w:rsid w:val="00E97DD6"/>
    <w:pPr>
      <w:spacing w:after="160" w:line="240" w:lineRule="exact"/>
    </w:pPr>
    <w:rPr>
      <w:rFonts w:ascii="Verdana" w:hAnsi="Verdana"/>
      <w:sz w:val="20"/>
      <w:lang w:val="en-US" w:eastAsia="en-US"/>
    </w:rPr>
  </w:style>
  <w:style w:type="paragraph" w:styleId="Textbubliny">
    <w:name w:val="Balloon Text"/>
    <w:basedOn w:val="Normlny"/>
    <w:link w:val="TextbublinyChar"/>
    <w:uiPriority w:val="99"/>
    <w:semiHidden/>
    <w:rsid w:val="00E97DD6"/>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sk-SK" w:eastAsia="sk-SK"/>
    </w:rPr>
  </w:style>
  <w:style w:type="character" w:styleId="Odkaznakomentr">
    <w:name w:val="annotation reference"/>
    <w:basedOn w:val="Predvolenpsmoodseku"/>
    <w:uiPriority w:val="99"/>
    <w:semiHidden/>
    <w:rsid w:val="00E97DD6"/>
    <w:rPr>
      <w:rFonts w:cs="Times New Roman"/>
      <w:sz w:val="16"/>
    </w:rPr>
  </w:style>
  <w:style w:type="paragraph" w:styleId="Textkomentra">
    <w:name w:val="annotation text"/>
    <w:basedOn w:val="Normlny"/>
    <w:link w:val="TextkomentraChar"/>
    <w:uiPriority w:val="99"/>
    <w:semiHidden/>
    <w:rsid w:val="00E97DD6"/>
    <w:rPr>
      <w:sz w:val="20"/>
    </w:rPr>
  </w:style>
  <w:style w:type="character" w:customStyle="1" w:styleId="TextkomentraChar">
    <w:name w:val="Text komentára Char"/>
    <w:basedOn w:val="Predvolenpsmoodseku"/>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E97DD6"/>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sk-SK" w:eastAsia="sk-SK"/>
    </w:rPr>
  </w:style>
  <w:style w:type="paragraph" w:styleId="Zarkazkladnhotextu">
    <w:name w:val="Body Text Indent"/>
    <w:basedOn w:val="Normlny"/>
    <w:link w:val="ZarkazkladnhotextuChar"/>
    <w:uiPriority w:val="99"/>
    <w:rsid w:val="00E97DD6"/>
    <w:pPr>
      <w:ind w:left="705" w:hanging="705"/>
      <w:jc w:val="both"/>
    </w:pPr>
    <w:rPr>
      <w:rFonts w:ascii="Tahoma" w:hAnsi="Tahoma" w:cs="Tahoma"/>
      <w:i/>
      <w:iCs/>
      <w:sz w:val="20"/>
    </w:rPr>
  </w:style>
  <w:style w:type="character" w:customStyle="1" w:styleId="ZarkazkladnhotextuChar">
    <w:name w:val="Zarážka základného textu Char"/>
    <w:basedOn w:val="Predvolenpsmoodseku"/>
    <w:link w:val="Zarkazkladnhotextu"/>
    <w:uiPriority w:val="99"/>
    <w:semiHidden/>
    <w:locked/>
    <w:rPr>
      <w:rFonts w:cs="Times New Roman"/>
      <w:sz w:val="20"/>
      <w:szCs w:val="20"/>
      <w:lang w:val="sk-SK" w:eastAsia="sk-SK"/>
    </w:rPr>
  </w:style>
  <w:style w:type="paragraph" w:styleId="Odsekzoznamu">
    <w:name w:val="List Paragraph"/>
    <w:aliases w:val="body,Odsek zoznamu2,Odsek 1.,Odsek"/>
    <w:basedOn w:val="Normlny"/>
    <w:link w:val="OdsekzoznamuChar"/>
    <w:uiPriority w:val="99"/>
    <w:qFormat/>
    <w:rsid w:val="004E24D5"/>
    <w:pPr>
      <w:ind w:left="720"/>
      <w:contextualSpacing/>
    </w:pPr>
  </w:style>
  <w:style w:type="paragraph" w:styleId="Bezriadkovania">
    <w:name w:val="No Spacing"/>
    <w:uiPriority w:val="1"/>
    <w:qFormat/>
    <w:rsid w:val="00367FAE"/>
    <w:rPr>
      <w:rFonts w:ascii="Calibri" w:eastAsia="Calibri" w:hAnsi="Calibri"/>
      <w:lang w:val="sk-SK" w:eastAsia="en-US"/>
    </w:rPr>
  </w:style>
  <w:style w:type="paragraph" w:styleId="Revzia">
    <w:name w:val="Revision"/>
    <w:hidden/>
    <w:uiPriority w:val="99"/>
    <w:semiHidden/>
    <w:rsid w:val="00B27E8C"/>
    <w:rPr>
      <w:szCs w:val="20"/>
      <w:lang w:val="sk-SK" w:eastAsia="sk-SK"/>
    </w:rPr>
  </w:style>
  <w:style w:type="table" w:styleId="Mriekatabuky">
    <w:name w:val="Table Grid"/>
    <w:basedOn w:val="Normlnatabuka"/>
    <w:uiPriority w:val="39"/>
    <w:locked/>
    <w:rsid w:val="0022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597ACA"/>
    <w:rPr>
      <w:szCs w:val="20"/>
      <w:lang w:val="sk-SK" w:eastAsia="sk-SK"/>
    </w:rPr>
  </w:style>
  <w:style w:type="paragraph" w:customStyle="1" w:styleId="Default">
    <w:name w:val="Default"/>
    <w:rsid w:val="00C70F81"/>
    <w:pPr>
      <w:autoSpaceDE w:val="0"/>
      <w:autoSpaceDN w:val="0"/>
      <w:adjustRightInd w:val="0"/>
    </w:pPr>
    <w:rPr>
      <w:color w:val="000000"/>
      <w:sz w:val="24"/>
      <w:szCs w:val="24"/>
      <w:lang w:val="sk-SK"/>
    </w:rPr>
  </w:style>
  <w:style w:type="character" w:customStyle="1" w:styleId="ra">
    <w:name w:val="ra"/>
    <w:basedOn w:val="Predvolenpsmoodseku"/>
    <w:rsid w:val="000E7AED"/>
  </w:style>
  <w:style w:type="paragraph" w:styleId="Zkladntext">
    <w:name w:val="Body Text"/>
    <w:basedOn w:val="Normlny"/>
    <w:link w:val="ZkladntextChar"/>
    <w:uiPriority w:val="99"/>
    <w:unhideWhenUsed/>
    <w:rsid w:val="00874A84"/>
    <w:pPr>
      <w:spacing w:after="120"/>
    </w:pPr>
  </w:style>
  <w:style w:type="character" w:customStyle="1" w:styleId="ZkladntextChar">
    <w:name w:val="Základný text Char"/>
    <w:basedOn w:val="Predvolenpsmoodseku"/>
    <w:link w:val="Zkladntext"/>
    <w:uiPriority w:val="99"/>
    <w:rsid w:val="00874A84"/>
    <w:rPr>
      <w:szCs w:val="20"/>
      <w:lang w:val="sk-SK" w:eastAsia="sk-SK"/>
    </w:rPr>
  </w:style>
  <w:style w:type="character" w:styleId="Hypertextovprepojenie">
    <w:name w:val="Hyperlink"/>
    <w:basedOn w:val="Predvolenpsmoodseku"/>
    <w:uiPriority w:val="99"/>
    <w:unhideWhenUsed/>
    <w:rsid w:val="005526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332">
      <w:bodyDiv w:val="1"/>
      <w:marLeft w:val="0"/>
      <w:marRight w:val="0"/>
      <w:marTop w:val="0"/>
      <w:marBottom w:val="0"/>
      <w:divBdr>
        <w:top w:val="none" w:sz="0" w:space="0" w:color="auto"/>
        <w:left w:val="none" w:sz="0" w:space="0" w:color="auto"/>
        <w:bottom w:val="none" w:sz="0" w:space="0" w:color="auto"/>
        <w:right w:val="none" w:sz="0" w:space="0" w:color="auto"/>
      </w:divBdr>
    </w:div>
    <w:div w:id="163399212">
      <w:bodyDiv w:val="1"/>
      <w:marLeft w:val="0"/>
      <w:marRight w:val="0"/>
      <w:marTop w:val="0"/>
      <w:marBottom w:val="0"/>
      <w:divBdr>
        <w:top w:val="none" w:sz="0" w:space="0" w:color="auto"/>
        <w:left w:val="none" w:sz="0" w:space="0" w:color="auto"/>
        <w:bottom w:val="none" w:sz="0" w:space="0" w:color="auto"/>
        <w:right w:val="none" w:sz="0" w:space="0" w:color="auto"/>
      </w:divBdr>
    </w:div>
    <w:div w:id="9670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076E-7E1A-467C-AF0E-46533063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12833</Words>
  <Characters>73153</Characters>
  <Application>Microsoft Office Word</Application>
  <DocSecurity>0</DocSecurity>
  <Lines>609</Lines>
  <Paragraphs>171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KÚPNA ZMLUVA</vt:lpstr>
      <vt:lpstr>KÚPNA ZMLUVA</vt:lpstr>
    </vt:vector>
  </TitlesOfParts>
  <Company>GovCo, a.s.</Company>
  <LinksUpToDate>false</LinksUpToDate>
  <CharactersWithSpaces>85815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creator>u801518</dc:creator>
  <cp:lastModifiedBy>Jurík Daniel</cp:lastModifiedBy>
  <cp:revision>33</cp:revision>
  <cp:lastPrinted>2021-07-30T10:15:00Z</cp:lastPrinted>
  <dcterms:created xsi:type="dcterms:W3CDTF">2023-07-21T11:28:00Z</dcterms:created>
  <dcterms:modified xsi:type="dcterms:W3CDTF">2025-10-16T08:28:00Z</dcterms:modified>
</cp:coreProperties>
</file>